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A927" w14:textId="77777777" w:rsidR="00A71D7A" w:rsidRDefault="00131949">
      <w:pPr>
        <w:pStyle w:val="Heading1"/>
        <w:spacing w:before="29"/>
        <w:ind w:left="2931" w:right="3581"/>
        <w:jc w:val="center"/>
      </w:pPr>
      <w:r>
        <w:t>Entity Self-Certification Form</w:t>
      </w:r>
    </w:p>
    <w:p w14:paraId="6B1AFCEE" w14:textId="77777777" w:rsidR="00A71D7A" w:rsidRDefault="00A71D7A">
      <w:pPr>
        <w:pStyle w:val="BodyText"/>
        <w:spacing w:before="1"/>
        <w:rPr>
          <w:b/>
          <w:sz w:val="27"/>
        </w:rPr>
      </w:pPr>
    </w:p>
    <w:p w14:paraId="05662668" w14:textId="77777777" w:rsidR="00A71D7A" w:rsidRDefault="00131949">
      <w:pPr>
        <w:spacing w:before="56"/>
        <w:ind w:left="480"/>
        <w:rPr>
          <w:b/>
        </w:rPr>
      </w:pPr>
      <w:r>
        <w:rPr>
          <w:b/>
        </w:rPr>
        <w:t>Background</w:t>
      </w:r>
    </w:p>
    <w:p w14:paraId="3ADC25A5" w14:textId="77777777" w:rsidR="00A71D7A" w:rsidRDefault="00131949">
      <w:pPr>
        <w:pStyle w:val="BodyText"/>
        <w:spacing w:before="185" w:line="259" w:lineRule="auto"/>
        <w:ind w:left="480" w:right="1123"/>
        <w:jc w:val="both"/>
      </w:pPr>
      <w:r>
        <w:t>The</w:t>
      </w:r>
      <w:r>
        <w:rPr>
          <w:spacing w:val="-3"/>
        </w:rPr>
        <w:t xml:space="preserve"> </w:t>
      </w:r>
      <w:r>
        <w:t>Foreign</w:t>
      </w:r>
      <w:r>
        <w:rPr>
          <w:spacing w:val="-3"/>
        </w:rPr>
        <w:t xml:space="preserve"> </w:t>
      </w:r>
      <w:r>
        <w:t>Account</w:t>
      </w:r>
      <w:r>
        <w:rPr>
          <w:spacing w:val="-1"/>
        </w:rPr>
        <w:t xml:space="preserve"> </w:t>
      </w:r>
      <w:r>
        <w:t>Tax</w:t>
      </w:r>
      <w:r>
        <w:rPr>
          <w:spacing w:val="-3"/>
        </w:rPr>
        <w:t xml:space="preserve"> </w:t>
      </w:r>
      <w:r>
        <w:t>Compliance</w:t>
      </w:r>
      <w:r>
        <w:rPr>
          <w:spacing w:val="-3"/>
        </w:rPr>
        <w:t xml:space="preserve"> </w:t>
      </w:r>
      <w:r>
        <w:t>Act</w:t>
      </w:r>
      <w:r>
        <w:rPr>
          <w:spacing w:val="-1"/>
        </w:rPr>
        <w:t xml:space="preserve"> </w:t>
      </w:r>
      <w:r>
        <w:t>(FATCA) was</w:t>
      </w:r>
      <w:r>
        <w:rPr>
          <w:spacing w:val="-3"/>
        </w:rPr>
        <w:t xml:space="preserve"> </w:t>
      </w:r>
      <w:r>
        <w:t>introduced</w:t>
      </w:r>
      <w:r>
        <w:rPr>
          <w:spacing w:val="1"/>
        </w:rPr>
        <w:t xml:space="preserve"> </w:t>
      </w:r>
      <w:r>
        <w:t>by</w:t>
      </w:r>
      <w:r>
        <w:rPr>
          <w:spacing w:val="-1"/>
        </w:rPr>
        <w:t xml:space="preserve"> </w:t>
      </w:r>
      <w:r>
        <w:t>the</w:t>
      </w:r>
      <w:r>
        <w:rPr>
          <w:spacing w:val="-3"/>
        </w:rPr>
        <w:t xml:space="preserve"> </w:t>
      </w:r>
      <w:r>
        <w:t>United</w:t>
      </w:r>
      <w:r>
        <w:rPr>
          <w:spacing w:val="1"/>
        </w:rPr>
        <w:t xml:space="preserve"> </w:t>
      </w:r>
      <w:r>
        <w:t>States</w:t>
      </w:r>
      <w:r>
        <w:rPr>
          <w:spacing w:val="-2"/>
        </w:rPr>
        <w:t xml:space="preserve"> </w:t>
      </w:r>
      <w:r>
        <w:t>in</w:t>
      </w:r>
      <w:r>
        <w:rPr>
          <w:spacing w:val="-4"/>
        </w:rPr>
        <w:t xml:space="preserve"> </w:t>
      </w:r>
      <w:r>
        <w:t>2010</w:t>
      </w:r>
      <w:r>
        <w:rPr>
          <w:spacing w:val="-1"/>
        </w:rPr>
        <w:t xml:space="preserve"> </w:t>
      </w:r>
      <w:r>
        <w:t>as</w:t>
      </w:r>
      <w:r>
        <w:rPr>
          <w:spacing w:val="-2"/>
        </w:rPr>
        <w:t xml:space="preserve"> </w:t>
      </w:r>
      <w:r>
        <w:t>part</w:t>
      </w:r>
      <w:r>
        <w:rPr>
          <w:spacing w:val="-2"/>
        </w:rPr>
        <w:t xml:space="preserve"> </w:t>
      </w:r>
      <w:r>
        <w:t>of</w:t>
      </w:r>
      <w:r>
        <w:rPr>
          <w:spacing w:val="-1"/>
        </w:rPr>
        <w:t xml:space="preserve"> </w:t>
      </w:r>
      <w:r>
        <w:t>the</w:t>
      </w:r>
      <w:r>
        <w:rPr>
          <w:spacing w:val="-2"/>
        </w:rPr>
        <w:t xml:space="preserve"> </w:t>
      </w:r>
      <w:r>
        <w:t>“HIRE</w:t>
      </w:r>
      <w:r>
        <w:rPr>
          <w:spacing w:val="-2"/>
        </w:rPr>
        <w:t xml:space="preserve"> </w:t>
      </w:r>
      <w:r>
        <w:t>Act”</w:t>
      </w:r>
      <w:r>
        <w:rPr>
          <w:spacing w:val="-2"/>
        </w:rPr>
        <w:t xml:space="preserve"> </w:t>
      </w:r>
      <w:r>
        <w:t>with</w:t>
      </w:r>
      <w:r>
        <w:rPr>
          <w:spacing w:val="-3"/>
        </w:rPr>
        <w:t xml:space="preserve"> </w:t>
      </w:r>
      <w:r>
        <w:t>the purpose of reducing tax evasion by U.S. persons. FATCA requires financial institutions outside the U.S. to report information on financial accounts held by their U.S. customers to the Internal Revenue Service (IRS). If financial institutions do not comply with the U.S. Regulations, a 30% withholding tax may be imposed on U.S. source income and gross proceeds paid to that financial institution,</w:t>
      </w:r>
      <w:r>
        <w:rPr>
          <w:spacing w:val="-8"/>
        </w:rPr>
        <w:t xml:space="preserve"> </w:t>
      </w:r>
      <w:r>
        <w:t>both</w:t>
      </w:r>
      <w:r>
        <w:rPr>
          <w:spacing w:val="-8"/>
        </w:rPr>
        <w:t xml:space="preserve"> </w:t>
      </w:r>
      <w:r>
        <w:t>on</w:t>
      </w:r>
      <w:r>
        <w:rPr>
          <w:spacing w:val="-8"/>
        </w:rPr>
        <w:t xml:space="preserve"> </w:t>
      </w:r>
      <w:r>
        <w:t>its</w:t>
      </w:r>
      <w:r>
        <w:rPr>
          <w:spacing w:val="-6"/>
        </w:rPr>
        <w:t xml:space="preserve"> </w:t>
      </w:r>
      <w:r>
        <w:t>own</w:t>
      </w:r>
      <w:r>
        <w:rPr>
          <w:spacing w:val="-9"/>
        </w:rPr>
        <w:t xml:space="preserve"> </w:t>
      </w:r>
      <w:r>
        <w:t>U.S.</w:t>
      </w:r>
      <w:r>
        <w:rPr>
          <w:spacing w:val="-7"/>
        </w:rPr>
        <w:t xml:space="preserve"> </w:t>
      </w:r>
      <w:r>
        <w:t>investments</w:t>
      </w:r>
      <w:r>
        <w:rPr>
          <w:spacing w:val="-10"/>
        </w:rPr>
        <w:t xml:space="preserve"> </w:t>
      </w:r>
      <w:r>
        <w:t>and</w:t>
      </w:r>
      <w:r>
        <w:rPr>
          <w:spacing w:val="-11"/>
        </w:rPr>
        <w:t xml:space="preserve"> </w:t>
      </w:r>
      <w:r>
        <w:t>those</w:t>
      </w:r>
      <w:r>
        <w:rPr>
          <w:spacing w:val="-8"/>
        </w:rPr>
        <w:t xml:space="preserve"> </w:t>
      </w:r>
      <w:r>
        <w:t>held</w:t>
      </w:r>
      <w:r>
        <w:rPr>
          <w:spacing w:val="-11"/>
        </w:rPr>
        <w:t xml:space="preserve"> </w:t>
      </w:r>
      <w:r>
        <w:t>on</w:t>
      </w:r>
      <w:r>
        <w:rPr>
          <w:spacing w:val="-7"/>
        </w:rPr>
        <w:t xml:space="preserve"> </w:t>
      </w:r>
      <w:r>
        <w:t>behalf</w:t>
      </w:r>
      <w:r>
        <w:rPr>
          <w:spacing w:val="-8"/>
        </w:rPr>
        <w:t xml:space="preserve"> </w:t>
      </w:r>
      <w:r>
        <w:t>of</w:t>
      </w:r>
      <w:r>
        <w:rPr>
          <w:spacing w:val="-9"/>
        </w:rPr>
        <w:t xml:space="preserve"> </w:t>
      </w:r>
      <w:r>
        <w:t>its</w:t>
      </w:r>
      <w:r>
        <w:rPr>
          <w:spacing w:val="-9"/>
        </w:rPr>
        <w:t xml:space="preserve"> </w:t>
      </w:r>
      <w:r>
        <w:t>customers.</w:t>
      </w:r>
      <w:r>
        <w:rPr>
          <w:spacing w:val="-7"/>
        </w:rPr>
        <w:t xml:space="preserve"> </w:t>
      </w:r>
      <w:r>
        <w:t>Financial</w:t>
      </w:r>
      <w:r>
        <w:rPr>
          <w:spacing w:val="-10"/>
        </w:rPr>
        <w:t xml:space="preserve"> </w:t>
      </w:r>
      <w:r>
        <w:t>institutions</w:t>
      </w:r>
      <w:r>
        <w:rPr>
          <w:spacing w:val="-9"/>
        </w:rPr>
        <w:t xml:space="preserve"> </w:t>
      </w:r>
      <w:r>
        <w:t>may</w:t>
      </w:r>
      <w:r>
        <w:rPr>
          <w:spacing w:val="-10"/>
        </w:rPr>
        <w:t xml:space="preserve"> </w:t>
      </w:r>
      <w:r>
        <w:t>also</w:t>
      </w:r>
      <w:r>
        <w:rPr>
          <w:spacing w:val="-8"/>
        </w:rPr>
        <w:t xml:space="preserve"> </w:t>
      </w:r>
      <w:r>
        <w:t>be</w:t>
      </w:r>
      <w:r>
        <w:rPr>
          <w:spacing w:val="-5"/>
        </w:rPr>
        <w:t xml:space="preserve"> </w:t>
      </w:r>
      <w:r>
        <w:t>required to close accounts where their U.S. customers do not provide information to be collected by the financial</w:t>
      </w:r>
      <w:r>
        <w:rPr>
          <w:spacing w:val="-24"/>
        </w:rPr>
        <w:t xml:space="preserve"> </w:t>
      </w:r>
      <w:r>
        <w:t>institution.</w:t>
      </w:r>
    </w:p>
    <w:p w14:paraId="2A9CF7D2" w14:textId="77777777" w:rsidR="00A71D7A" w:rsidRDefault="00131949">
      <w:pPr>
        <w:pStyle w:val="BodyText"/>
        <w:spacing w:before="158" w:line="259" w:lineRule="auto"/>
        <w:ind w:left="480" w:right="1123"/>
        <w:jc w:val="both"/>
      </w:pPr>
      <w:r>
        <w:t>The Common Reporting Standard (CRS) is an information standard for the Automatic Exchange of Tax Information (AEOI). The CRS was developed by the Organization for Economic Co-operation and Development (OECD). The CRS requires financial institutions</w:t>
      </w:r>
      <w:r>
        <w:rPr>
          <w:spacing w:val="-6"/>
        </w:rPr>
        <w:t xml:space="preserve"> </w:t>
      </w:r>
      <w:r>
        <w:t>to</w:t>
      </w:r>
      <w:r>
        <w:rPr>
          <w:spacing w:val="-4"/>
        </w:rPr>
        <w:t xml:space="preserve"> </w:t>
      </w:r>
      <w:r>
        <w:t>identify</w:t>
      </w:r>
      <w:r>
        <w:rPr>
          <w:spacing w:val="-6"/>
        </w:rPr>
        <w:t xml:space="preserve"> </w:t>
      </w:r>
      <w:r>
        <w:t>and</w:t>
      </w:r>
      <w:r>
        <w:rPr>
          <w:spacing w:val="-4"/>
        </w:rPr>
        <w:t xml:space="preserve"> </w:t>
      </w:r>
      <w:r>
        <w:t>report</w:t>
      </w:r>
      <w:r>
        <w:rPr>
          <w:spacing w:val="-5"/>
        </w:rPr>
        <w:t xml:space="preserve"> </w:t>
      </w:r>
      <w:r>
        <w:t>(where</w:t>
      </w:r>
      <w:r>
        <w:rPr>
          <w:spacing w:val="-4"/>
        </w:rPr>
        <w:t xml:space="preserve"> </w:t>
      </w:r>
      <w:r>
        <w:t>necessary)</w:t>
      </w:r>
      <w:r>
        <w:rPr>
          <w:spacing w:val="-6"/>
        </w:rPr>
        <w:t xml:space="preserve"> </w:t>
      </w:r>
      <w:r>
        <w:t>to</w:t>
      </w:r>
      <w:r>
        <w:rPr>
          <w:spacing w:val="-4"/>
        </w:rPr>
        <w:t xml:space="preserve"> </w:t>
      </w:r>
      <w:r>
        <w:t>their</w:t>
      </w:r>
      <w:r>
        <w:rPr>
          <w:spacing w:val="-4"/>
        </w:rPr>
        <w:t xml:space="preserve"> </w:t>
      </w:r>
      <w:r>
        <w:t>local</w:t>
      </w:r>
      <w:r>
        <w:rPr>
          <w:spacing w:val="-7"/>
        </w:rPr>
        <w:t xml:space="preserve"> </w:t>
      </w:r>
      <w:r>
        <w:t>Competent</w:t>
      </w:r>
      <w:r>
        <w:rPr>
          <w:spacing w:val="-4"/>
        </w:rPr>
        <w:t xml:space="preserve"> </w:t>
      </w:r>
      <w:r>
        <w:t>Tax</w:t>
      </w:r>
      <w:r>
        <w:rPr>
          <w:spacing w:val="-10"/>
        </w:rPr>
        <w:t xml:space="preserve"> </w:t>
      </w:r>
      <w:r>
        <w:t>Authority,</w:t>
      </w:r>
      <w:r>
        <w:rPr>
          <w:spacing w:val="-6"/>
        </w:rPr>
        <w:t xml:space="preserve"> </w:t>
      </w:r>
      <w:r>
        <w:t>customers/entities</w:t>
      </w:r>
      <w:r>
        <w:rPr>
          <w:spacing w:val="-8"/>
        </w:rPr>
        <w:t xml:space="preserve"> </w:t>
      </w:r>
      <w:r>
        <w:t>who</w:t>
      </w:r>
      <w:r>
        <w:rPr>
          <w:spacing w:val="-5"/>
        </w:rPr>
        <w:t xml:space="preserve"> </w:t>
      </w:r>
      <w:r>
        <w:t>are</w:t>
      </w:r>
      <w:r>
        <w:rPr>
          <w:spacing w:val="-8"/>
        </w:rPr>
        <w:t xml:space="preserve"> </w:t>
      </w:r>
      <w:r>
        <w:t>resident in any of the identified reportable</w:t>
      </w:r>
      <w:r>
        <w:rPr>
          <w:spacing w:val="-10"/>
        </w:rPr>
        <w:t xml:space="preserve"> </w:t>
      </w:r>
      <w:r>
        <w:t>jurisdictions.</w:t>
      </w:r>
    </w:p>
    <w:p w14:paraId="62DBF4B3" w14:textId="77777777" w:rsidR="00A71D7A" w:rsidRDefault="00131949">
      <w:pPr>
        <w:pStyle w:val="BodyText"/>
        <w:spacing w:before="160" w:line="259" w:lineRule="auto"/>
        <w:ind w:left="480" w:right="1129"/>
        <w:jc w:val="both"/>
      </w:pPr>
      <w:r>
        <w:t xml:space="preserve">Please note this Entity Self-Certification form should be completed by corporations, organizations, partnerships, estates, </w:t>
      </w:r>
      <w:proofErr w:type="gramStart"/>
      <w:r>
        <w:t>trusts</w:t>
      </w:r>
      <w:proofErr w:type="gramEnd"/>
      <w:r>
        <w:t xml:space="preserve"> and foundations. The Self-Certification of Residency form should be completed for individuals and sole proprietors.</w:t>
      </w:r>
    </w:p>
    <w:p w14:paraId="2B4766D2" w14:textId="77777777" w:rsidR="00A71D7A" w:rsidRDefault="00131949">
      <w:pPr>
        <w:pStyle w:val="BodyText"/>
        <w:spacing w:before="161" w:line="259" w:lineRule="auto"/>
        <w:ind w:left="480" w:right="1124"/>
        <w:jc w:val="both"/>
      </w:pPr>
      <w:r>
        <w:t>If you have any questions about your tax residency or the completion of any items in this form, please contact your tax advisor. Should any information provided change in the future, please advise us of the changes within 30 days, as it is your responsibility to advise us of any changes in your FATCA/CRS status.</w:t>
      </w:r>
    </w:p>
    <w:p w14:paraId="6D40606D" w14:textId="77777777" w:rsidR="00A71D7A" w:rsidRDefault="00A71D7A">
      <w:pPr>
        <w:pStyle w:val="BodyText"/>
      </w:pPr>
    </w:p>
    <w:p w14:paraId="59C02324" w14:textId="2BDB8CDE" w:rsidR="00A71D7A" w:rsidRPr="00B93B4C" w:rsidRDefault="00B93B4C" w:rsidP="000C2D4C">
      <w:pPr>
        <w:pStyle w:val="BodyText"/>
        <w:ind w:left="480" w:right="1060"/>
        <w:jc w:val="both"/>
      </w:pPr>
      <w:r w:rsidRPr="000C2D4C">
        <w:rPr>
          <w:rFonts w:ascii="Segoe UI" w:hAnsi="Segoe UI" w:cs="Segoe UI"/>
          <w:color w:val="000000"/>
          <w:shd w:val="clear" w:color="auto" w:fill="FFFFFF"/>
        </w:rPr>
        <w:t xml:space="preserve">In completing this form, you </w:t>
      </w:r>
      <w:r>
        <w:rPr>
          <w:rFonts w:ascii="Segoe UI" w:hAnsi="Segoe UI" w:cs="Segoe UI"/>
          <w:color w:val="000000"/>
          <w:shd w:val="clear" w:color="auto" w:fill="FFFFFF"/>
        </w:rPr>
        <w:t xml:space="preserve">may </w:t>
      </w:r>
      <w:proofErr w:type="gramStart"/>
      <w:r>
        <w:rPr>
          <w:rFonts w:ascii="Segoe UI" w:hAnsi="Segoe UI" w:cs="Segoe UI"/>
          <w:color w:val="000000"/>
          <w:shd w:val="clear" w:color="auto" w:fill="FFFFFF"/>
        </w:rPr>
        <w:t xml:space="preserve">be </w:t>
      </w:r>
      <w:r w:rsidRPr="000C2D4C">
        <w:rPr>
          <w:rFonts w:ascii="Segoe UI" w:hAnsi="Segoe UI" w:cs="Segoe UI"/>
          <w:color w:val="000000"/>
          <w:shd w:val="clear" w:color="auto" w:fill="FFFFFF"/>
        </w:rPr>
        <w:t>providing</w:t>
      </w:r>
      <w:proofErr w:type="gramEnd"/>
      <w:r w:rsidRPr="000C2D4C">
        <w:rPr>
          <w:rFonts w:ascii="Segoe UI" w:hAnsi="Segoe UI" w:cs="Segoe UI"/>
          <w:color w:val="000000"/>
          <w:shd w:val="clear" w:color="auto" w:fill="FFFFFF"/>
        </w:rPr>
        <w:t xml:space="preserve"> us with your personal data. We have certain obligations under law relating to the processing of personal data. Our Privacy Notice, which can be located </w:t>
      </w:r>
      <w:r w:rsidR="00BB3C00">
        <w:rPr>
          <w:rFonts w:ascii="Segoe UI" w:hAnsi="Segoe UI" w:cs="Segoe UI"/>
          <w:color w:val="000000"/>
          <w:shd w:val="clear" w:color="auto" w:fill="FFFFFF"/>
        </w:rPr>
        <w:t xml:space="preserve">and </w:t>
      </w:r>
      <w:r w:rsidRPr="00CA0539">
        <w:rPr>
          <w:rFonts w:ascii="Segoe UI" w:hAnsi="Segoe UI" w:cs="Segoe UI"/>
          <w:color w:val="000000"/>
          <w:shd w:val="clear" w:color="auto" w:fill="FFFFFF"/>
        </w:rPr>
        <w:t xml:space="preserve">viewed </w:t>
      </w:r>
      <w:r w:rsidRPr="00CA0539">
        <w:rPr>
          <w:rFonts w:ascii="Segoe UI" w:hAnsi="Segoe UI" w:cs="Segoe UI"/>
          <w:shd w:val="clear" w:color="auto" w:fill="FFFFFF"/>
        </w:rPr>
        <w:t xml:space="preserve">at </w:t>
      </w:r>
      <w:hyperlink r:id="rId7" w:tgtFrame="_blank" w:tooltip="https://www.jncb.com/special-pages/privacy-policy" w:history="1">
        <w:r w:rsidR="00BB3C00" w:rsidRPr="00CA0539">
          <w:rPr>
            <w:rStyle w:val="Hyperlink"/>
            <w:color w:val="auto"/>
          </w:rPr>
          <w:t>https://www.jncb.com/Special-Pages/Privacy-Policy</w:t>
        </w:r>
      </w:hyperlink>
      <w:r w:rsidR="00F43750" w:rsidRPr="00CA0539">
        <w:rPr>
          <w:rStyle w:val="ui-provider"/>
        </w:rPr>
        <w:t>,</w:t>
      </w:r>
      <w:r w:rsidR="00CA0539">
        <w:rPr>
          <w:rStyle w:val="ui-provider"/>
        </w:rPr>
        <w:t xml:space="preserve"> </w:t>
      </w:r>
      <w:r w:rsidRPr="00CA0539">
        <w:rPr>
          <w:rFonts w:ascii="Segoe UI" w:hAnsi="Segoe UI" w:cs="Segoe UI"/>
          <w:shd w:val="clear" w:color="auto" w:fill="FFFFFF"/>
        </w:rPr>
        <w:t>sets out the types of personal data we collect from you ("</w:t>
      </w:r>
      <w:r w:rsidRPr="00CA0539">
        <w:rPr>
          <w:rStyle w:val="Strong"/>
          <w:rFonts w:ascii="Segoe UI" w:hAnsi="Segoe UI" w:cs="Segoe UI"/>
          <w:shd w:val="clear" w:color="auto" w:fill="FFFFFF"/>
        </w:rPr>
        <w:t>Data</w:t>
      </w:r>
      <w:r w:rsidRPr="00CA0539">
        <w:rPr>
          <w:rFonts w:ascii="Segoe UI" w:hAnsi="Segoe UI" w:cs="Segoe UI"/>
          <w:shd w:val="clear" w:color="auto" w:fill="FFFFFF"/>
        </w:rPr>
        <w:t xml:space="preserve">"), where </w:t>
      </w:r>
      <w:r w:rsidRPr="00CA0539">
        <w:rPr>
          <w:rFonts w:ascii="Segoe UI" w:hAnsi="Segoe UI" w:cs="Segoe UI"/>
          <w:color w:val="000000"/>
          <w:shd w:val="clear" w:color="auto" w:fill="FFFFFF"/>
        </w:rPr>
        <w:t xml:space="preserve">we obtain Data and how we use your Data. Where the law requires that processing takes place upon receiving your consent, to the extent permitted by law, by completing this form you consent to our collection, use and disclosure of your Data as described in the Privacy Notice. In some cases, we will provide separate notice and request specific consent, as referenced in the Privacy </w:t>
      </w:r>
      <w:r w:rsidR="00D47D67">
        <w:rPr>
          <w:rFonts w:ascii="Segoe UI" w:hAnsi="Segoe UI" w:cs="Segoe UI"/>
          <w:color w:val="000000"/>
          <w:shd w:val="clear" w:color="auto" w:fill="FFFFFF"/>
        </w:rPr>
        <w:t>Notice</w:t>
      </w:r>
      <w:r w:rsidRPr="000C2D4C">
        <w:rPr>
          <w:rFonts w:ascii="Segoe UI" w:hAnsi="Segoe UI" w:cs="Segoe UI"/>
          <w:color w:val="000000"/>
          <w:shd w:val="clear" w:color="auto" w:fill="FFFFFF"/>
        </w:rPr>
        <w:t>.</w:t>
      </w:r>
    </w:p>
    <w:p w14:paraId="3B110B7F" w14:textId="77777777" w:rsidR="00A71D7A" w:rsidRDefault="00A71D7A">
      <w:pPr>
        <w:pStyle w:val="BodyText"/>
        <w:spacing w:before="8"/>
        <w:rPr>
          <w:sz w:val="13"/>
        </w:rPr>
      </w:pPr>
    </w:p>
    <w:p w14:paraId="17F2E4CD" w14:textId="77777777" w:rsidR="00A71D7A" w:rsidRDefault="00131949">
      <w:pPr>
        <w:pStyle w:val="Heading1"/>
        <w:spacing w:line="400" w:lineRule="auto"/>
        <w:ind w:right="3581"/>
        <w:jc w:val="center"/>
      </w:pPr>
      <w:r>
        <w:t>Section 1: Information to be provided by Entities Part 1. General Information</w:t>
      </w:r>
    </w:p>
    <w:p w14:paraId="5C4041E5" w14:textId="77777777" w:rsidR="00A71D7A" w:rsidRDefault="00A71D7A">
      <w:pPr>
        <w:pStyle w:val="BodyText"/>
        <w:spacing w:before="1"/>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131"/>
      </w:tblGrid>
      <w:tr w:rsidR="00A71D7A" w14:paraId="446D789E" w14:textId="77777777">
        <w:trPr>
          <w:trHeight w:val="527"/>
        </w:trPr>
        <w:tc>
          <w:tcPr>
            <w:tcW w:w="5040" w:type="dxa"/>
          </w:tcPr>
          <w:p w14:paraId="282CDB97" w14:textId="77777777" w:rsidR="00A71D7A" w:rsidRDefault="00131949">
            <w:pPr>
              <w:pStyle w:val="TableParagraph"/>
              <w:spacing w:before="39"/>
              <w:ind w:left="107"/>
              <w:rPr>
                <w:sz w:val="18"/>
              </w:rPr>
            </w:pPr>
            <w:r>
              <w:rPr>
                <w:sz w:val="18"/>
              </w:rPr>
              <w:t>Legal name of Entity</w:t>
            </w:r>
          </w:p>
        </w:tc>
        <w:tc>
          <w:tcPr>
            <w:tcW w:w="5131" w:type="dxa"/>
          </w:tcPr>
          <w:p w14:paraId="5BF0EAD3" w14:textId="77777777" w:rsidR="00A71D7A" w:rsidRDefault="00A71D7A">
            <w:pPr>
              <w:pStyle w:val="TableParagraph"/>
              <w:rPr>
                <w:rFonts w:ascii="Times New Roman"/>
                <w:sz w:val="18"/>
              </w:rPr>
            </w:pPr>
          </w:p>
        </w:tc>
      </w:tr>
      <w:tr w:rsidR="00A71D7A" w14:paraId="3F693AFE" w14:textId="77777777">
        <w:trPr>
          <w:trHeight w:val="527"/>
        </w:trPr>
        <w:tc>
          <w:tcPr>
            <w:tcW w:w="5040" w:type="dxa"/>
          </w:tcPr>
          <w:p w14:paraId="36B928AE" w14:textId="77777777" w:rsidR="00A71D7A" w:rsidRDefault="00131949">
            <w:pPr>
              <w:pStyle w:val="TableParagraph"/>
              <w:spacing w:before="39"/>
              <w:ind w:left="107"/>
              <w:rPr>
                <w:sz w:val="18"/>
              </w:rPr>
            </w:pPr>
            <w:r>
              <w:rPr>
                <w:sz w:val="18"/>
              </w:rPr>
              <w:t>Country of incorporation/organization</w:t>
            </w:r>
          </w:p>
        </w:tc>
        <w:tc>
          <w:tcPr>
            <w:tcW w:w="5131" w:type="dxa"/>
          </w:tcPr>
          <w:p w14:paraId="785A6889" w14:textId="77777777" w:rsidR="00A71D7A" w:rsidRDefault="00A71D7A">
            <w:pPr>
              <w:pStyle w:val="TableParagraph"/>
              <w:rPr>
                <w:rFonts w:ascii="Times New Roman"/>
                <w:sz w:val="18"/>
              </w:rPr>
            </w:pPr>
          </w:p>
        </w:tc>
      </w:tr>
      <w:tr w:rsidR="00A71D7A" w14:paraId="42C00494" w14:textId="77777777">
        <w:trPr>
          <w:trHeight w:val="789"/>
        </w:trPr>
        <w:tc>
          <w:tcPr>
            <w:tcW w:w="5040" w:type="dxa"/>
          </w:tcPr>
          <w:p w14:paraId="4308F96A" w14:textId="77777777" w:rsidR="00A71D7A" w:rsidRDefault="00131949">
            <w:pPr>
              <w:pStyle w:val="TableParagraph"/>
              <w:spacing w:before="39" w:line="285" w:lineRule="auto"/>
              <w:ind w:left="107" w:right="1129"/>
              <w:rPr>
                <w:sz w:val="18"/>
              </w:rPr>
            </w:pPr>
            <w:r>
              <w:rPr>
                <w:sz w:val="18"/>
              </w:rPr>
              <w:t>Registered address (Number and Street, Town/City, Province/State, Postal code/ZIP, Country)</w:t>
            </w:r>
          </w:p>
        </w:tc>
        <w:tc>
          <w:tcPr>
            <w:tcW w:w="5131" w:type="dxa"/>
          </w:tcPr>
          <w:p w14:paraId="4A553ADD" w14:textId="77777777" w:rsidR="00A71D7A" w:rsidRDefault="00A71D7A">
            <w:pPr>
              <w:pStyle w:val="TableParagraph"/>
              <w:rPr>
                <w:rFonts w:ascii="Times New Roman"/>
                <w:sz w:val="18"/>
              </w:rPr>
            </w:pPr>
          </w:p>
        </w:tc>
      </w:tr>
      <w:tr w:rsidR="00A71D7A" w14:paraId="10273F39" w14:textId="77777777">
        <w:trPr>
          <w:trHeight w:val="527"/>
        </w:trPr>
        <w:tc>
          <w:tcPr>
            <w:tcW w:w="5040" w:type="dxa"/>
          </w:tcPr>
          <w:p w14:paraId="5B7C88DE" w14:textId="77777777" w:rsidR="00A71D7A" w:rsidRDefault="00131949">
            <w:pPr>
              <w:pStyle w:val="TableParagraph"/>
              <w:spacing w:before="39"/>
              <w:ind w:left="107"/>
              <w:rPr>
                <w:sz w:val="18"/>
              </w:rPr>
            </w:pPr>
            <w:r>
              <w:rPr>
                <w:sz w:val="18"/>
              </w:rPr>
              <w:t>Mailing address (if different from above)</w:t>
            </w:r>
          </w:p>
        </w:tc>
        <w:tc>
          <w:tcPr>
            <w:tcW w:w="5131" w:type="dxa"/>
          </w:tcPr>
          <w:p w14:paraId="539B8417" w14:textId="77777777" w:rsidR="00A71D7A" w:rsidRDefault="00A71D7A">
            <w:pPr>
              <w:pStyle w:val="TableParagraph"/>
              <w:rPr>
                <w:rFonts w:ascii="Times New Roman"/>
                <w:sz w:val="18"/>
              </w:rPr>
            </w:pPr>
          </w:p>
        </w:tc>
      </w:tr>
    </w:tbl>
    <w:p w14:paraId="4CB13184" w14:textId="77777777" w:rsidR="00A71D7A" w:rsidRDefault="00A71D7A">
      <w:pPr>
        <w:pStyle w:val="BodyText"/>
        <w:spacing w:before="8"/>
        <w:rPr>
          <w:b/>
          <w:sz w:val="25"/>
        </w:rPr>
      </w:pPr>
    </w:p>
    <w:p w14:paraId="470A2976" w14:textId="77777777" w:rsidR="00CA0539" w:rsidRDefault="00CA0539">
      <w:pPr>
        <w:ind w:left="2937" w:right="3578"/>
        <w:jc w:val="center"/>
        <w:rPr>
          <w:b/>
        </w:rPr>
      </w:pPr>
    </w:p>
    <w:p w14:paraId="5BABAA8E" w14:textId="77777777" w:rsidR="00CA0539" w:rsidRDefault="00CA0539">
      <w:pPr>
        <w:ind w:left="2937" w:right="3578"/>
        <w:jc w:val="center"/>
        <w:rPr>
          <w:b/>
        </w:rPr>
      </w:pPr>
    </w:p>
    <w:p w14:paraId="144357CE" w14:textId="77777777" w:rsidR="00CA0539" w:rsidRDefault="00CA0539">
      <w:pPr>
        <w:ind w:left="2937" w:right="3578"/>
        <w:jc w:val="center"/>
        <w:rPr>
          <w:b/>
        </w:rPr>
      </w:pPr>
    </w:p>
    <w:p w14:paraId="7E3F7EDD" w14:textId="77777777" w:rsidR="00CA0539" w:rsidRDefault="00CA0539">
      <w:pPr>
        <w:ind w:left="2937" w:right="3578"/>
        <w:jc w:val="center"/>
        <w:rPr>
          <w:b/>
        </w:rPr>
      </w:pPr>
    </w:p>
    <w:p w14:paraId="55795E0D" w14:textId="77777777" w:rsidR="00CA0539" w:rsidRDefault="00CA0539">
      <w:pPr>
        <w:ind w:left="2937" w:right="3578"/>
        <w:jc w:val="center"/>
        <w:rPr>
          <w:b/>
        </w:rPr>
      </w:pPr>
    </w:p>
    <w:p w14:paraId="7DE248CC" w14:textId="77777777" w:rsidR="00CA0539" w:rsidRDefault="00CA0539">
      <w:pPr>
        <w:ind w:left="2937" w:right="3578"/>
        <w:jc w:val="center"/>
        <w:rPr>
          <w:b/>
        </w:rPr>
      </w:pPr>
    </w:p>
    <w:p w14:paraId="0C3265DB" w14:textId="77777777" w:rsidR="00CA0539" w:rsidRDefault="00CA0539">
      <w:pPr>
        <w:ind w:left="2937" w:right="3578"/>
        <w:jc w:val="center"/>
        <w:rPr>
          <w:b/>
        </w:rPr>
      </w:pPr>
    </w:p>
    <w:p w14:paraId="5E6F54D6" w14:textId="77777777" w:rsidR="00CA0539" w:rsidRDefault="00CA0539">
      <w:pPr>
        <w:ind w:left="2937" w:right="3578"/>
        <w:jc w:val="center"/>
        <w:rPr>
          <w:b/>
        </w:rPr>
      </w:pPr>
    </w:p>
    <w:p w14:paraId="2CC57F1F" w14:textId="77777777" w:rsidR="00CA0539" w:rsidRDefault="00CA0539">
      <w:pPr>
        <w:ind w:left="2937" w:right="3578"/>
        <w:jc w:val="center"/>
        <w:rPr>
          <w:b/>
        </w:rPr>
      </w:pPr>
    </w:p>
    <w:p w14:paraId="44C57D8E" w14:textId="701690FF" w:rsidR="00A71D7A" w:rsidRDefault="00131949">
      <w:pPr>
        <w:ind w:left="2937" w:right="3578"/>
        <w:jc w:val="center"/>
        <w:rPr>
          <w:b/>
        </w:rPr>
      </w:pPr>
      <w:r>
        <w:rPr>
          <w:b/>
        </w:rPr>
        <w:lastRenderedPageBreak/>
        <w:t>Part 2. U.S. FATCA</w:t>
      </w:r>
    </w:p>
    <w:p w14:paraId="676E79F0" w14:textId="7E24D645" w:rsidR="00A71D7A" w:rsidRDefault="004262EE">
      <w:pPr>
        <w:pStyle w:val="BodyText"/>
        <w:spacing w:before="137"/>
        <w:ind w:left="480"/>
        <w:jc w:val="both"/>
      </w:pPr>
      <w:r>
        <w:rPr>
          <w:noProof/>
        </w:rPr>
        <mc:AlternateContent>
          <mc:Choice Requires="wps">
            <w:drawing>
              <wp:anchor distT="0" distB="0" distL="0" distR="0" simplePos="0" relativeHeight="251658240" behindDoc="1" locked="0" layoutInCell="1" allowOverlap="1" wp14:anchorId="14294E10" wp14:editId="79243C28">
                <wp:simplePos x="0" y="0"/>
                <wp:positionH relativeFrom="page">
                  <wp:posOffset>685800</wp:posOffset>
                </wp:positionH>
                <wp:positionV relativeFrom="paragraph">
                  <wp:posOffset>299720</wp:posOffset>
                </wp:positionV>
                <wp:extent cx="6459220" cy="1489075"/>
                <wp:effectExtent l="0" t="0" r="0" b="0"/>
                <wp:wrapTopAndBottom/>
                <wp:docPr id="13550589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489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0FA6C0" w14:textId="77777777" w:rsidR="00A71D7A" w:rsidRDefault="00131949">
                            <w:pPr>
                              <w:spacing w:line="268" w:lineRule="exact"/>
                              <w:ind w:left="103"/>
                              <w:rPr>
                                <w:sz w:val="18"/>
                              </w:rPr>
                            </w:pPr>
                            <w:r>
                              <w:rPr>
                                <w:b/>
                              </w:rPr>
                              <w:t xml:space="preserve">Part 2A: U.S. Persons - </w:t>
                            </w:r>
                            <w:r>
                              <w:rPr>
                                <w:sz w:val="18"/>
                              </w:rPr>
                              <w:t>If your entity is one of the following, please tick the appropriate category:</w:t>
                            </w:r>
                          </w:p>
                          <w:p w14:paraId="397D20D7" w14:textId="77777777" w:rsidR="00A71D7A" w:rsidRDefault="00131949">
                            <w:pPr>
                              <w:numPr>
                                <w:ilvl w:val="0"/>
                                <w:numId w:val="8"/>
                              </w:numPr>
                              <w:tabs>
                                <w:tab w:val="left" w:pos="824"/>
                              </w:tabs>
                              <w:spacing w:before="45"/>
                              <w:ind w:hanging="361"/>
                              <w:rPr>
                                <w:b/>
                                <w:sz w:val="18"/>
                              </w:rPr>
                            </w:pPr>
                            <w:r>
                              <w:rPr>
                                <w:rFonts w:ascii="Wingdings" w:hAnsi="Wingdings"/>
                                <w:sz w:val="18"/>
                              </w:rPr>
                              <w:t></w:t>
                            </w:r>
                            <w:r>
                              <w:rPr>
                                <w:rFonts w:ascii="Times New Roman" w:hAnsi="Times New Roman"/>
                                <w:sz w:val="18"/>
                              </w:rPr>
                              <w:t xml:space="preserve"> </w:t>
                            </w:r>
                            <w:r>
                              <w:rPr>
                                <w:b/>
                                <w:sz w:val="18"/>
                              </w:rPr>
                              <w:t>The entity is a Specified U.S. Person</w:t>
                            </w:r>
                          </w:p>
                          <w:p w14:paraId="1061B326" w14:textId="77777777" w:rsidR="00A71D7A" w:rsidRDefault="00131949">
                            <w:pPr>
                              <w:pStyle w:val="BodyText"/>
                              <w:spacing w:before="45"/>
                              <w:ind w:left="823"/>
                            </w:pPr>
                            <w:r>
                              <w:t>Please provide the entity’s U.S. federal taxpayer identifying number (U.S. TIN)</w:t>
                            </w:r>
                          </w:p>
                          <w:p w14:paraId="0F226085" w14:textId="77777777" w:rsidR="00A71D7A" w:rsidRDefault="00131949">
                            <w:pPr>
                              <w:pStyle w:val="BodyText"/>
                              <w:tabs>
                                <w:tab w:val="left" w:pos="3151"/>
                                <w:tab w:val="left" w:pos="4536"/>
                              </w:tabs>
                              <w:spacing w:before="41"/>
                              <w:ind w:left="823"/>
                              <w:rPr>
                                <w:rFonts w:ascii="Times New Roman"/>
                              </w:rPr>
                            </w:pPr>
                            <w:r>
                              <w:rPr>
                                <w:rFonts w:ascii="Times New Roman"/>
                                <w:w w:val="99"/>
                                <w:u w:val="single"/>
                              </w:rPr>
                              <w:t xml:space="preserve"> </w:t>
                            </w:r>
                            <w:r>
                              <w:rPr>
                                <w:rFonts w:ascii="Times New Roman"/>
                                <w:u w:val="single"/>
                              </w:rPr>
                              <w:tab/>
                            </w:r>
                            <w:r>
                              <w:t>_</w:t>
                            </w:r>
                            <w:r>
                              <w:rPr>
                                <w:rFonts w:ascii="Times New Roman"/>
                                <w:u w:val="single"/>
                              </w:rPr>
                              <w:t xml:space="preserve"> </w:t>
                            </w:r>
                            <w:r>
                              <w:rPr>
                                <w:rFonts w:ascii="Times New Roman"/>
                                <w:u w:val="single"/>
                              </w:rPr>
                              <w:tab/>
                            </w:r>
                          </w:p>
                          <w:p w14:paraId="34DD8C22" w14:textId="77777777" w:rsidR="00A71D7A" w:rsidRDefault="00131949">
                            <w:pPr>
                              <w:pStyle w:val="BodyText"/>
                              <w:numPr>
                                <w:ilvl w:val="0"/>
                                <w:numId w:val="8"/>
                              </w:numPr>
                              <w:tabs>
                                <w:tab w:val="left" w:pos="824"/>
                              </w:tabs>
                              <w:spacing w:before="47"/>
                              <w:ind w:hanging="361"/>
                            </w:pPr>
                            <w:r>
                              <w:rPr>
                                <w:rFonts w:ascii="Wingdings" w:hAnsi="Wingdings"/>
                              </w:rPr>
                              <w:t></w:t>
                            </w:r>
                            <w:r>
                              <w:rPr>
                                <w:rFonts w:ascii="Times New Roman" w:hAnsi="Times New Roman"/>
                              </w:rPr>
                              <w:t xml:space="preserve"> </w:t>
                            </w:r>
                            <w:r>
                              <w:t>The entity is a U.S. Person that is not a Specified U.S.</w:t>
                            </w:r>
                            <w:r>
                              <w:rPr>
                                <w:spacing w:val="-14"/>
                              </w:rPr>
                              <w:t xml:space="preserve"> </w:t>
                            </w:r>
                            <w:r>
                              <w:t>Person</w:t>
                            </w:r>
                          </w:p>
                          <w:p w14:paraId="3255C892" w14:textId="77777777" w:rsidR="00A71D7A" w:rsidRDefault="00131949">
                            <w:pPr>
                              <w:pStyle w:val="BodyText"/>
                              <w:tabs>
                                <w:tab w:val="left" w:pos="9954"/>
                              </w:tabs>
                              <w:spacing w:before="1" w:line="288" w:lineRule="auto"/>
                              <w:ind w:left="823" w:right="115"/>
                            </w:pPr>
                            <w:r>
                              <w:t>Please indicate</w:t>
                            </w:r>
                            <w:r>
                              <w:rPr>
                                <w:spacing w:val="-5"/>
                              </w:rPr>
                              <w:t xml:space="preserve"> </w:t>
                            </w:r>
                            <w:r>
                              <w:t>exemption</w:t>
                            </w:r>
                            <w:r>
                              <w:rPr>
                                <w:spacing w:val="2"/>
                              </w:rPr>
                              <w:t xml:space="preserve"> </w:t>
                            </w:r>
                            <w:r>
                              <w:t>_</w:t>
                            </w:r>
                            <w:r>
                              <w:rPr>
                                <w:u w:val="single"/>
                              </w:rPr>
                              <w:t xml:space="preserve"> </w:t>
                            </w:r>
                            <w:r>
                              <w:rPr>
                                <w:u w:val="single"/>
                              </w:rPr>
                              <w:tab/>
                            </w:r>
                            <w:r>
                              <w:rPr>
                                <w:spacing w:val="-17"/>
                              </w:rPr>
                              <w:t xml:space="preserve">_ </w:t>
                            </w:r>
                            <w:r>
                              <w:t>If you are a Specified U.S. Person under U.S. Internal Revenue Service (“IRS”) regulations, you should also complete and provide</w:t>
                            </w:r>
                            <w:r>
                              <w:rPr>
                                <w:spacing w:val="-3"/>
                              </w:rPr>
                              <w:t xml:space="preserve"> </w:t>
                            </w:r>
                            <w:r>
                              <w:t>an</w:t>
                            </w:r>
                            <w:r>
                              <w:rPr>
                                <w:spacing w:val="-2"/>
                              </w:rPr>
                              <w:t xml:space="preserve"> </w:t>
                            </w:r>
                            <w:r>
                              <w:t>IRS</w:t>
                            </w:r>
                            <w:r>
                              <w:rPr>
                                <w:spacing w:val="-1"/>
                              </w:rPr>
                              <w:t xml:space="preserve"> </w:t>
                            </w:r>
                            <w:r>
                              <w:t>Form</w:t>
                            </w:r>
                            <w:r>
                              <w:rPr>
                                <w:spacing w:val="-2"/>
                              </w:rPr>
                              <w:t xml:space="preserve"> </w:t>
                            </w:r>
                            <w:r>
                              <w:t>W9</w:t>
                            </w:r>
                            <w:r>
                              <w:rPr>
                                <w:spacing w:val="-2"/>
                              </w:rPr>
                              <w:t xml:space="preserve"> </w:t>
                            </w:r>
                            <w:r>
                              <w:t>(or</w:t>
                            </w:r>
                            <w:r>
                              <w:rPr>
                                <w:spacing w:val="-3"/>
                              </w:rPr>
                              <w:t xml:space="preserve"> </w:t>
                            </w:r>
                            <w:r>
                              <w:t>other</w:t>
                            </w:r>
                            <w:r>
                              <w:rPr>
                                <w:spacing w:val="-2"/>
                              </w:rPr>
                              <w:t xml:space="preserve"> </w:t>
                            </w:r>
                            <w:r>
                              <w:t>applicable</w:t>
                            </w:r>
                            <w:r>
                              <w:rPr>
                                <w:spacing w:val="-2"/>
                              </w:rPr>
                              <w:t xml:space="preserve"> </w:t>
                            </w:r>
                            <w:r>
                              <w:t>form)</w:t>
                            </w:r>
                            <w:r>
                              <w:rPr>
                                <w:spacing w:val="-1"/>
                              </w:rPr>
                              <w:t xml:space="preserve"> </w:t>
                            </w:r>
                            <w:r>
                              <w:t>or</w:t>
                            </w:r>
                            <w:r>
                              <w:rPr>
                                <w:spacing w:val="-2"/>
                              </w:rPr>
                              <w:t xml:space="preserve"> </w:t>
                            </w:r>
                            <w:r>
                              <w:t>provide</w:t>
                            </w:r>
                            <w:r>
                              <w:rPr>
                                <w:spacing w:val="-1"/>
                              </w:rPr>
                              <w:t xml:space="preserve"> </w:t>
                            </w:r>
                            <w:r>
                              <w:t>a</w:t>
                            </w:r>
                            <w:r>
                              <w:rPr>
                                <w:spacing w:val="-2"/>
                              </w:rPr>
                              <w:t xml:space="preserve"> </w:t>
                            </w:r>
                            <w:r>
                              <w:t>copy of</w:t>
                            </w:r>
                            <w:r>
                              <w:rPr>
                                <w:spacing w:val="-2"/>
                              </w:rPr>
                              <w:t xml:space="preserve"> </w:t>
                            </w:r>
                            <w:r>
                              <w:t>the</w:t>
                            </w:r>
                            <w:r>
                              <w:rPr>
                                <w:spacing w:val="-1"/>
                              </w:rPr>
                              <w:t xml:space="preserve"> </w:t>
                            </w:r>
                            <w:r>
                              <w:t>entity’s</w:t>
                            </w:r>
                            <w:r>
                              <w:rPr>
                                <w:spacing w:val="-3"/>
                              </w:rPr>
                              <w:t xml:space="preserve"> </w:t>
                            </w:r>
                            <w:r>
                              <w:t>U.S.</w:t>
                            </w:r>
                            <w:r>
                              <w:rPr>
                                <w:spacing w:val="-2"/>
                              </w:rPr>
                              <w:t xml:space="preserve"> </w:t>
                            </w:r>
                            <w:r>
                              <w:t>federal</w:t>
                            </w:r>
                            <w:r>
                              <w:rPr>
                                <w:spacing w:val="-3"/>
                              </w:rPr>
                              <w:t xml:space="preserve"> </w:t>
                            </w:r>
                            <w:r>
                              <w:t>taxpayer</w:t>
                            </w:r>
                            <w:r>
                              <w:rPr>
                                <w:spacing w:val="-1"/>
                              </w:rPr>
                              <w:t xml:space="preserve"> </w:t>
                            </w:r>
                            <w:r>
                              <w:t>identifying</w:t>
                            </w:r>
                            <w:r>
                              <w:rPr>
                                <w:spacing w:val="1"/>
                              </w:rPr>
                              <w:t xml:space="preserve"> </w:t>
                            </w:r>
                            <w:proofErr w:type="gramStart"/>
                            <w:r>
                              <w:t>number</w:t>
                            </w:r>
                            <w:proofErr w:type="gramEnd"/>
                          </w:p>
                          <w:p w14:paraId="1FFC692D" w14:textId="77777777" w:rsidR="00A71D7A" w:rsidRDefault="00131949">
                            <w:pPr>
                              <w:pStyle w:val="BodyText"/>
                              <w:spacing w:line="214" w:lineRule="exact"/>
                              <w:ind w:left="823"/>
                            </w:pPr>
                            <w:r>
                              <w:t>(U.S. TIN). If the entity is not a U.S. person, please complete Section 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4294E10">
                <v:stroke joinstyle="miter"/>
                <v:path gradientshapeok="t" o:connecttype="rect"/>
              </v:shapetype>
              <v:shape id="Text Box 12" style="position:absolute;left:0;text-align:left;margin-left:54pt;margin-top:23.6pt;width:508.6pt;height:11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">
                <v:textbox inset="0,0,0,0">
                  <w:txbxContent>
                    <w:p w:rsidR="00A71D7A" w:rsidRDefault="00131949" w14:paraId="7E0FA6C0" w14:textId="77777777">
                      <w:pPr>
                        <w:spacing w:line="268" w:lineRule="exact"/>
                        <w:ind w:left="103"/>
                        <w:rPr>
                          <w:sz w:val="18"/>
                        </w:rPr>
                      </w:pPr>
                      <w:r>
                        <w:rPr>
                          <w:b/>
                        </w:rPr>
                        <w:t xml:space="preserve">Part 2A: U.S. Persons - </w:t>
                      </w:r>
                      <w:r>
                        <w:rPr>
                          <w:sz w:val="18"/>
                        </w:rPr>
                        <w:t>If your entity is one of the following, please tick the appropriate category:</w:t>
                      </w:r>
                    </w:p>
                    <w:p w:rsidR="00A71D7A" w:rsidRDefault="00131949" w14:paraId="397D20D7" w14:textId="77777777">
                      <w:pPr>
                        <w:numPr>
                          <w:ilvl w:val="0"/>
                          <w:numId w:val="8"/>
                        </w:numPr>
                        <w:tabs>
                          <w:tab w:val="left" w:pos="824"/>
                        </w:tabs>
                        <w:spacing w:before="45"/>
                        <w:ind w:hanging="361"/>
                        <w:rPr>
                          <w:b/>
                          <w:sz w:val="18"/>
                        </w:rPr>
                      </w:pPr>
                      <w:r>
                        <w:rPr>
                          <w:rFonts w:ascii="Wingdings" w:hAnsi="Wingdings"/>
                          <w:sz w:val="18"/>
                        </w:rPr>
                        <w:t></w:t>
                      </w:r>
                      <w:r>
                        <w:rPr>
                          <w:rFonts w:ascii="Times New Roman" w:hAnsi="Times New Roman"/>
                          <w:sz w:val="18"/>
                        </w:rPr>
                        <w:t xml:space="preserve"> </w:t>
                      </w:r>
                      <w:r>
                        <w:rPr>
                          <w:b/>
                          <w:sz w:val="18"/>
                        </w:rPr>
                        <w:t>The entity is a Specified U.S. Person</w:t>
                      </w:r>
                    </w:p>
                    <w:p w:rsidR="00A71D7A" w:rsidRDefault="00131949" w14:paraId="1061B326" w14:textId="77777777">
                      <w:pPr>
                        <w:pStyle w:val="BodyText"/>
                        <w:spacing w:before="45"/>
                        <w:ind w:left="823"/>
                      </w:pPr>
                      <w:r>
                        <w:t>Please provide the entity’s U.S. federal taxpayer identifying number (U.S. TIN)</w:t>
                      </w:r>
                    </w:p>
                    <w:p w:rsidR="00A71D7A" w:rsidRDefault="00131949" w14:paraId="0F226085" w14:textId="77777777">
                      <w:pPr>
                        <w:pStyle w:val="BodyText"/>
                        <w:tabs>
                          <w:tab w:val="left" w:pos="3151"/>
                          <w:tab w:val="left" w:pos="4536"/>
                        </w:tabs>
                        <w:spacing w:before="41"/>
                        <w:ind w:left="823"/>
                        <w:rPr>
                          <w:rFonts w:ascii="Times New Roman"/>
                        </w:rPr>
                      </w:pPr>
                      <w:r>
                        <w:rPr>
                          <w:rFonts w:ascii="Times New Roman"/>
                          <w:w w:val="99"/>
                          <w:u w:val="single"/>
                        </w:rPr>
                        <w:t xml:space="preserve"> </w:t>
                      </w:r>
                      <w:r>
                        <w:rPr>
                          <w:rFonts w:ascii="Times New Roman"/>
                          <w:u w:val="single"/>
                        </w:rPr>
                        <w:tab/>
                      </w:r>
                      <w:r>
                        <w:t>_</w:t>
                      </w:r>
                      <w:r>
                        <w:rPr>
                          <w:rFonts w:ascii="Times New Roman"/>
                          <w:u w:val="single"/>
                        </w:rPr>
                        <w:t xml:space="preserve"> </w:t>
                      </w:r>
                      <w:r>
                        <w:rPr>
                          <w:rFonts w:ascii="Times New Roman"/>
                          <w:u w:val="single"/>
                        </w:rPr>
                        <w:tab/>
                      </w:r>
                    </w:p>
                    <w:p w:rsidR="00A71D7A" w:rsidRDefault="00131949" w14:paraId="34DD8C22" w14:textId="77777777">
                      <w:pPr>
                        <w:pStyle w:val="BodyText"/>
                        <w:numPr>
                          <w:ilvl w:val="0"/>
                          <w:numId w:val="8"/>
                        </w:numPr>
                        <w:tabs>
                          <w:tab w:val="left" w:pos="824"/>
                        </w:tabs>
                        <w:spacing w:before="47"/>
                        <w:ind w:hanging="361"/>
                      </w:pPr>
                      <w:r>
                        <w:rPr>
                          <w:rFonts w:ascii="Wingdings" w:hAnsi="Wingdings"/>
                        </w:rPr>
                        <w:t></w:t>
                      </w:r>
                      <w:r>
                        <w:rPr>
                          <w:rFonts w:ascii="Times New Roman" w:hAnsi="Times New Roman"/>
                        </w:rPr>
                        <w:t xml:space="preserve"> </w:t>
                      </w:r>
                      <w:r>
                        <w:t>The entity is a U.S. Person that is not a Specified U.S.</w:t>
                      </w:r>
                      <w:r>
                        <w:rPr>
                          <w:spacing w:val="-14"/>
                        </w:rPr>
                        <w:t xml:space="preserve"> </w:t>
                      </w:r>
                      <w:r>
                        <w:t>Person</w:t>
                      </w:r>
                    </w:p>
                    <w:p w:rsidR="00A71D7A" w:rsidRDefault="00131949" w14:paraId="3255C892" w14:textId="77777777">
                      <w:pPr>
                        <w:pStyle w:val="BodyText"/>
                        <w:tabs>
                          <w:tab w:val="left" w:pos="9954"/>
                        </w:tabs>
                        <w:spacing w:before="1" w:line="288" w:lineRule="auto"/>
                        <w:ind w:left="823" w:right="115"/>
                      </w:pPr>
                      <w:r>
                        <w:t>Please indicate</w:t>
                      </w:r>
                      <w:r>
                        <w:rPr>
                          <w:spacing w:val="-5"/>
                        </w:rPr>
                        <w:t xml:space="preserve"> </w:t>
                      </w:r>
                      <w:r>
                        <w:t>exemption</w:t>
                      </w:r>
                      <w:r>
                        <w:rPr>
                          <w:spacing w:val="2"/>
                        </w:rPr>
                        <w:t xml:space="preserve"> </w:t>
                      </w:r>
                      <w:r>
                        <w:t>_</w:t>
                      </w:r>
                      <w:r>
                        <w:rPr>
                          <w:u w:val="single"/>
                        </w:rPr>
                        <w:t xml:space="preserve"> </w:t>
                      </w:r>
                      <w:r>
                        <w:rPr>
                          <w:u w:val="single"/>
                        </w:rPr>
                        <w:tab/>
                      </w:r>
                      <w:r>
                        <w:rPr>
                          <w:spacing w:val="-17"/>
                        </w:rPr>
                        <w:t xml:space="preserve">_ </w:t>
                      </w:r>
                      <w:r>
                        <w:t>If you are a Specified U.S. Person under U.S. Internal Revenue Service (“IRS”) regulations, you should also complete and provide</w:t>
                      </w:r>
                      <w:r>
                        <w:rPr>
                          <w:spacing w:val="-3"/>
                        </w:rPr>
                        <w:t xml:space="preserve"> </w:t>
                      </w:r>
                      <w:r>
                        <w:t>an</w:t>
                      </w:r>
                      <w:r>
                        <w:rPr>
                          <w:spacing w:val="-2"/>
                        </w:rPr>
                        <w:t xml:space="preserve"> </w:t>
                      </w:r>
                      <w:r>
                        <w:t>IRS</w:t>
                      </w:r>
                      <w:r>
                        <w:rPr>
                          <w:spacing w:val="-1"/>
                        </w:rPr>
                        <w:t xml:space="preserve"> </w:t>
                      </w:r>
                      <w:r>
                        <w:t>Form</w:t>
                      </w:r>
                      <w:r>
                        <w:rPr>
                          <w:spacing w:val="-2"/>
                        </w:rPr>
                        <w:t xml:space="preserve"> </w:t>
                      </w:r>
                      <w:r>
                        <w:t>W9</w:t>
                      </w:r>
                      <w:r>
                        <w:rPr>
                          <w:spacing w:val="-2"/>
                        </w:rPr>
                        <w:t xml:space="preserve"> </w:t>
                      </w:r>
                      <w:r>
                        <w:t>(or</w:t>
                      </w:r>
                      <w:r>
                        <w:rPr>
                          <w:spacing w:val="-3"/>
                        </w:rPr>
                        <w:t xml:space="preserve"> </w:t>
                      </w:r>
                      <w:r>
                        <w:t>other</w:t>
                      </w:r>
                      <w:r>
                        <w:rPr>
                          <w:spacing w:val="-2"/>
                        </w:rPr>
                        <w:t xml:space="preserve"> </w:t>
                      </w:r>
                      <w:r>
                        <w:t>applicable</w:t>
                      </w:r>
                      <w:r>
                        <w:rPr>
                          <w:spacing w:val="-2"/>
                        </w:rPr>
                        <w:t xml:space="preserve"> </w:t>
                      </w:r>
                      <w:r>
                        <w:t>form)</w:t>
                      </w:r>
                      <w:r>
                        <w:rPr>
                          <w:spacing w:val="-1"/>
                        </w:rPr>
                        <w:t xml:space="preserve"> </w:t>
                      </w:r>
                      <w:r>
                        <w:t>or</w:t>
                      </w:r>
                      <w:r>
                        <w:rPr>
                          <w:spacing w:val="-2"/>
                        </w:rPr>
                        <w:t xml:space="preserve"> </w:t>
                      </w:r>
                      <w:r>
                        <w:t>provide</w:t>
                      </w:r>
                      <w:r>
                        <w:rPr>
                          <w:spacing w:val="-1"/>
                        </w:rPr>
                        <w:t xml:space="preserve"> </w:t>
                      </w:r>
                      <w:r>
                        <w:t>a</w:t>
                      </w:r>
                      <w:r>
                        <w:rPr>
                          <w:spacing w:val="-2"/>
                        </w:rPr>
                        <w:t xml:space="preserve"> </w:t>
                      </w:r>
                      <w:r>
                        <w:t>copy of</w:t>
                      </w:r>
                      <w:r>
                        <w:rPr>
                          <w:spacing w:val="-2"/>
                        </w:rPr>
                        <w:t xml:space="preserve"> </w:t>
                      </w:r>
                      <w:r>
                        <w:t>the</w:t>
                      </w:r>
                      <w:r>
                        <w:rPr>
                          <w:spacing w:val="-1"/>
                        </w:rPr>
                        <w:t xml:space="preserve"> </w:t>
                      </w:r>
                      <w:r>
                        <w:t>entity’s</w:t>
                      </w:r>
                      <w:r>
                        <w:rPr>
                          <w:spacing w:val="-3"/>
                        </w:rPr>
                        <w:t xml:space="preserve"> </w:t>
                      </w:r>
                      <w:r>
                        <w:t>U.S.</w:t>
                      </w:r>
                      <w:r>
                        <w:rPr>
                          <w:spacing w:val="-2"/>
                        </w:rPr>
                        <w:t xml:space="preserve"> </w:t>
                      </w:r>
                      <w:r>
                        <w:t>federal</w:t>
                      </w:r>
                      <w:r>
                        <w:rPr>
                          <w:spacing w:val="-3"/>
                        </w:rPr>
                        <w:t xml:space="preserve"> </w:t>
                      </w:r>
                      <w:r>
                        <w:t>taxpayer</w:t>
                      </w:r>
                      <w:r>
                        <w:rPr>
                          <w:spacing w:val="-1"/>
                        </w:rPr>
                        <w:t xml:space="preserve"> </w:t>
                      </w:r>
                      <w:r>
                        <w:t>identifying</w:t>
                      </w:r>
                      <w:r>
                        <w:rPr>
                          <w:spacing w:val="1"/>
                        </w:rPr>
                        <w:t xml:space="preserve"> </w:t>
                      </w:r>
                      <w:proofErr w:type="gramStart"/>
                      <w:r>
                        <w:t>number</w:t>
                      </w:r>
                      <w:proofErr w:type="gramEnd"/>
                    </w:p>
                    <w:p w:rsidR="00A71D7A" w:rsidRDefault="00131949" w14:paraId="1FFC692D" w14:textId="77777777">
                      <w:pPr>
                        <w:pStyle w:val="BodyText"/>
                        <w:spacing w:line="214" w:lineRule="exact"/>
                        <w:ind w:left="823"/>
                      </w:pPr>
                      <w:r>
                        <w:t>(U.S. TIN). If the entity is not a U.S. person, please complete Section 2B.</w:t>
                      </w:r>
                    </w:p>
                  </w:txbxContent>
                </v:textbox>
                <w10:wrap type="topAndBottom" anchorx="page"/>
              </v:shape>
            </w:pict>
          </mc:Fallback>
        </mc:AlternateContent>
      </w:r>
      <w:r w:rsidR="00131949">
        <w:t xml:space="preserve">Please complete Parts </w:t>
      </w:r>
      <w:proofErr w:type="spellStart"/>
      <w:r w:rsidR="00131949">
        <w:t>2A</w:t>
      </w:r>
      <w:proofErr w:type="spellEnd"/>
      <w:r w:rsidR="00131949">
        <w:t xml:space="preserve"> or </w:t>
      </w:r>
      <w:proofErr w:type="spellStart"/>
      <w:r w:rsidR="00131949">
        <w:t>2B</w:t>
      </w:r>
      <w:proofErr w:type="spellEnd"/>
      <w:r w:rsidR="00131949">
        <w:t xml:space="preserve"> as applicable to the Entity</w:t>
      </w:r>
    </w:p>
    <w:p w14:paraId="1448E5B9" w14:textId="77777777" w:rsidR="00A71D7A" w:rsidRDefault="00A71D7A">
      <w:pPr>
        <w:jc w:val="both"/>
        <w:sectPr w:rsidR="00A71D7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60" w:right="320" w:bottom="1200" w:left="960" w:header="720" w:footer="1016" w:gutter="0"/>
          <w:pgNumType w:start="1"/>
          <w:cols w:space="720"/>
        </w:sectPr>
      </w:pPr>
    </w:p>
    <w:p w14:paraId="4BA1B582" w14:textId="367C7BD8" w:rsidR="00A71D7A" w:rsidRDefault="004262EE">
      <w:pPr>
        <w:pStyle w:val="Heading1"/>
        <w:spacing w:before="26"/>
        <w:ind w:left="227"/>
      </w:pPr>
      <w:r>
        <w:rPr>
          <w:noProof/>
        </w:rPr>
        <w:lastRenderedPageBreak/>
        <mc:AlternateContent>
          <mc:Choice Requires="wpg">
            <w:drawing>
              <wp:anchor distT="0" distB="0" distL="114300" distR="114300" simplePos="0" relativeHeight="251038720" behindDoc="1" locked="0" layoutInCell="1" allowOverlap="1" wp14:anchorId="0FA467F3" wp14:editId="5AD19CE2">
                <wp:simplePos x="0" y="0"/>
                <wp:positionH relativeFrom="page">
                  <wp:posOffset>682625</wp:posOffset>
                </wp:positionH>
                <wp:positionV relativeFrom="paragraph">
                  <wp:posOffset>12065</wp:posOffset>
                </wp:positionV>
                <wp:extent cx="6464935" cy="6751320"/>
                <wp:effectExtent l="0" t="0" r="0" b="0"/>
                <wp:wrapNone/>
                <wp:docPr id="4486504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6751320"/>
                          <a:chOff x="1075" y="19"/>
                          <a:chExt cx="10181" cy="10632"/>
                        </a:xfrm>
                      </wpg:grpSpPr>
                      <wps:wsp>
                        <wps:cNvPr id="1338307606" name="Line 11"/>
                        <wps:cNvCnPr>
                          <a:cxnSpLocks noChangeShapeType="1"/>
                        </wps:cNvCnPr>
                        <wps:spPr bwMode="auto">
                          <a:xfrm>
                            <a:off x="1075" y="24"/>
                            <a:ext cx="10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119078" name="Line 10"/>
                        <wps:cNvCnPr>
                          <a:cxnSpLocks noChangeShapeType="1"/>
                        </wps:cNvCnPr>
                        <wps:spPr bwMode="auto">
                          <a:xfrm>
                            <a:off x="1080" y="29"/>
                            <a:ext cx="0" cy="106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761743" name="Line 9"/>
                        <wps:cNvCnPr>
                          <a:cxnSpLocks noChangeShapeType="1"/>
                        </wps:cNvCnPr>
                        <wps:spPr bwMode="auto">
                          <a:xfrm>
                            <a:off x="1075" y="10647"/>
                            <a:ext cx="10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473899" name="Line 8"/>
                        <wps:cNvCnPr>
                          <a:cxnSpLocks noChangeShapeType="1"/>
                        </wps:cNvCnPr>
                        <wps:spPr bwMode="auto">
                          <a:xfrm>
                            <a:off x="11251" y="19"/>
                            <a:ext cx="0" cy="106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7" style="position:absolute;margin-left:53.75pt;margin-top:.95pt;width:509.05pt;height:531.6pt;z-index:-252277760;mso-position-horizontal-relative:page" coordsize="10181,10632" coordorigin="1075,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" w14:anchorId="026A236A">
                <v:line id="Line 11" style="position:absolute;visibility:visible;mso-wrap-style:square" o:spid="_x0000_s1027"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" from="1075,24" to="11246,24"/>
                <v:line id="Line 10" style="position:absolute;visibility:visible;mso-wrap-style:square" o:spid="_x0000_s1028"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" from="1080,29" to="1080,10651"/>
                <v:line id="Line 9" style="position:absolute;visibility:visible;mso-wrap-style:square" o:spid="_x0000_s1029"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" from="1075,10647" to="11246,10647"/>
                <v:line id="Line 8" style="position:absolute;visibility:visible;mso-wrap-style:square" o:spid="_x0000_s1030"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" from="11251,19" to="11251,10651"/>
                <w10:wrap anchorx="page"/>
              </v:group>
            </w:pict>
          </mc:Fallback>
        </mc:AlternateContent>
      </w:r>
      <w:r w:rsidR="00131949">
        <w:t xml:space="preserve">Part 2B: U.S. FATCA Classification for </w:t>
      </w:r>
      <w:proofErr w:type="gramStart"/>
      <w:r w:rsidR="00131949">
        <w:t>Non U.S.</w:t>
      </w:r>
      <w:proofErr w:type="gramEnd"/>
      <w:r w:rsidR="00131949">
        <w:t xml:space="preserve"> Entities</w:t>
      </w:r>
    </w:p>
    <w:p w14:paraId="15BD2B20" w14:textId="77777777" w:rsidR="00A71D7A" w:rsidRDefault="00131949">
      <w:pPr>
        <w:pStyle w:val="BodyText"/>
        <w:spacing w:before="3"/>
        <w:ind w:left="947"/>
      </w:pPr>
      <w:r>
        <w:t>Please complete this section if the entity is not a U.S. Tax Resident:</w:t>
      </w:r>
    </w:p>
    <w:p w14:paraId="152C1783" w14:textId="77777777" w:rsidR="00A71D7A" w:rsidRDefault="00A71D7A">
      <w:pPr>
        <w:pStyle w:val="BodyText"/>
        <w:spacing w:before="9"/>
        <w:rPr>
          <w:sz w:val="19"/>
        </w:rPr>
      </w:pPr>
    </w:p>
    <w:p w14:paraId="578EA87F" w14:textId="77777777" w:rsidR="00A71D7A" w:rsidRDefault="00131949">
      <w:pPr>
        <w:pStyle w:val="Heading2"/>
        <w:numPr>
          <w:ilvl w:val="0"/>
          <w:numId w:val="7"/>
        </w:numPr>
        <w:tabs>
          <w:tab w:val="left" w:pos="948"/>
        </w:tabs>
        <w:ind w:left="947" w:right="1373"/>
      </w:pPr>
      <w:r>
        <w:t>If the entity is a Registered Financial Institution, please tick one of the below, and provide the entity’s FATCA</w:t>
      </w:r>
      <w:r>
        <w:rPr>
          <w:spacing w:val="-30"/>
        </w:rPr>
        <w:t xml:space="preserve"> </w:t>
      </w:r>
      <w:r>
        <w:t>Global Intermediary Identification Number</w:t>
      </w:r>
      <w:r>
        <w:rPr>
          <w:spacing w:val="-3"/>
        </w:rPr>
        <w:t xml:space="preserve"> </w:t>
      </w:r>
      <w:r>
        <w:t>(GIIN)</w:t>
      </w:r>
    </w:p>
    <w:p w14:paraId="16E2FAEA" w14:textId="77777777" w:rsidR="00A71D7A" w:rsidRDefault="00131949">
      <w:pPr>
        <w:pStyle w:val="ListParagraph"/>
        <w:numPr>
          <w:ilvl w:val="1"/>
          <w:numId w:val="7"/>
        </w:numPr>
        <w:tabs>
          <w:tab w:val="left" w:pos="1289"/>
        </w:tabs>
        <w:spacing w:before="158"/>
        <w:ind w:hanging="342"/>
        <w:rPr>
          <w:sz w:val="18"/>
        </w:rPr>
      </w:pPr>
      <w:r>
        <w:rPr>
          <w:sz w:val="18"/>
        </w:rPr>
        <w:t>Reporting Financial Institution under a Model 1</w:t>
      </w:r>
      <w:r>
        <w:rPr>
          <w:spacing w:val="-12"/>
          <w:sz w:val="18"/>
        </w:rPr>
        <w:t xml:space="preserve"> </w:t>
      </w:r>
      <w:r>
        <w:rPr>
          <w:sz w:val="18"/>
        </w:rPr>
        <w:t>IGA</w:t>
      </w:r>
    </w:p>
    <w:p w14:paraId="1CC09044" w14:textId="77777777" w:rsidR="00A71D7A" w:rsidRDefault="00131949">
      <w:pPr>
        <w:pStyle w:val="ListParagraph"/>
        <w:numPr>
          <w:ilvl w:val="1"/>
          <w:numId w:val="7"/>
        </w:numPr>
        <w:tabs>
          <w:tab w:val="left" w:pos="1289"/>
        </w:tabs>
        <w:spacing w:before="44"/>
        <w:ind w:hanging="342"/>
        <w:rPr>
          <w:sz w:val="18"/>
        </w:rPr>
      </w:pPr>
      <w:r>
        <w:rPr>
          <w:sz w:val="18"/>
        </w:rPr>
        <w:t>Participating FFI (PFFI), including a Reporting Financial Institution under a Model 2</w:t>
      </w:r>
      <w:r>
        <w:rPr>
          <w:spacing w:val="-11"/>
          <w:sz w:val="18"/>
        </w:rPr>
        <w:t xml:space="preserve"> </w:t>
      </w:r>
      <w:r>
        <w:rPr>
          <w:sz w:val="18"/>
        </w:rPr>
        <w:t>IGA</w:t>
      </w:r>
    </w:p>
    <w:p w14:paraId="226B4F74" w14:textId="77777777" w:rsidR="00A71D7A" w:rsidRDefault="00131949">
      <w:pPr>
        <w:pStyle w:val="ListParagraph"/>
        <w:numPr>
          <w:ilvl w:val="1"/>
          <w:numId w:val="7"/>
        </w:numPr>
        <w:tabs>
          <w:tab w:val="left" w:pos="1289"/>
        </w:tabs>
        <w:spacing w:before="47"/>
        <w:ind w:hanging="342"/>
        <w:rPr>
          <w:sz w:val="18"/>
        </w:rPr>
      </w:pPr>
      <w:r>
        <w:rPr>
          <w:sz w:val="18"/>
        </w:rPr>
        <w:t>Registered Deemed-Compliant FFI that is a Local</w:t>
      </w:r>
      <w:r>
        <w:rPr>
          <w:spacing w:val="-9"/>
          <w:sz w:val="18"/>
        </w:rPr>
        <w:t xml:space="preserve"> </w:t>
      </w:r>
      <w:r>
        <w:rPr>
          <w:sz w:val="18"/>
        </w:rPr>
        <w:t>FFI</w:t>
      </w:r>
    </w:p>
    <w:p w14:paraId="09D3EB50" w14:textId="77777777" w:rsidR="00A71D7A" w:rsidRDefault="00131949">
      <w:pPr>
        <w:pStyle w:val="ListParagraph"/>
        <w:numPr>
          <w:ilvl w:val="1"/>
          <w:numId w:val="7"/>
        </w:numPr>
        <w:tabs>
          <w:tab w:val="left" w:pos="1289"/>
        </w:tabs>
        <w:spacing w:before="46"/>
        <w:ind w:hanging="342"/>
        <w:rPr>
          <w:sz w:val="18"/>
        </w:rPr>
      </w:pPr>
      <w:r>
        <w:rPr>
          <w:sz w:val="18"/>
        </w:rPr>
        <w:t>Registered Deemed-Compliant FFI that is a Non-Reporting Member of a PFFI</w:t>
      </w:r>
      <w:r>
        <w:rPr>
          <w:spacing w:val="-10"/>
          <w:sz w:val="18"/>
        </w:rPr>
        <w:t xml:space="preserve"> </w:t>
      </w:r>
      <w:r>
        <w:rPr>
          <w:sz w:val="18"/>
        </w:rPr>
        <w:t>Group</w:t>
      </w:r>
    </w:p>
    <w:p w14:paraId="21F70B32" w14:textId="77777777" w:rsidR="00A71D7A" w:rsidRDefault="00131949">
      <w:pPr>
        <w:pStyle w:val="ListParagraph"/>
        <w:numPr>
          <w:ilvl w:val="1"/>
          <w:numId w:val="7"/>
        </w:numPr>
        <w:tabs>
          <w:tab w:val="left" w:pos="1289"/>
        </w:tabs>
        <w:spacing w:before="47"/>
        <w:ind w:hanging="342"/>
        <w:rPr>
          <w:sz w:val="18"/>
        </w:rPr>
      </w:pPr>
      <w:r>
        <w:rPr>
          <w:sz w:val="18"/>
        </w:rPr>
        <w:t>Registered Deemed-Compliant FFI that is a Qualified Collective Investment</w:t>
      </w:r>
      <w:r>
        <w:rPr>
          <w:spacing w:val="-25"/>
          <w:sz w:val="18"/>
        </w:rPr>
        <w:t xml:space="preserve"> </w:t>
      </w:r>
      <w:r>
        <w:rPr>
          <w:sz w:val="18"/>
        </w:rPr>
        <w:t>Vehicle</w:t>
      </w:r>
    </w:p>
    <w:p w14:paraId="1D753A4F" w14:textId="77777777" w:rsidR="00A71D7A" w:rsidRDefault="00131949">
      <w:pPr>
        <w:pStyle w:val="ListParagraph"/>
        <w:numPr>
          <w:ilvl w:val="1"/>
          <w:numId w:val="7"/>
        </w:numPr>
        <w:tabs>
          <w:tab w:val="left" w:pos="1289"/>
        </w:tabs>
        <w:spacing w:before="44"/>
        <w:ind w:hanging="342"/>
        <w:rPr>
          <w:sz w:val="18"/>
        </w:rPr>
      </w:pPr>
      <w:r>
        <w:rPr>
          <w:sz w:val="18"/>
        </w:rPr>
        <w:t>Registered Deemed-Compliant FFI that is a Qualified Credit Card Issuer or</w:t>
      </w:r>
      <w:r>
        <w:rPr>
          <w:spacing w:val="-28"/>
          <w:sz w:val="18"/>
        </w:rPr>
        <w:t xml:space="preserve"> </w:t>
      </w:r>
      <w:r>
        <w:rPr>
          <w:sz w:val="18"/>
        </w:rPr>
        <w:t>Servicer</w:t>
      </w:r>
    </w:p>
    <w:p w14:paraId="354AA491" w14:textId="77777777" w:rsidR="00A71D7A" w:rsidRDefault="00131949">
      <w:pPr>
        <w:pStyle w:val="ListParagraph"/>
        <w:numPr>
          <w:ilvl w:val="1"/>
          <w:numId w:val="7"/>
        </w:numPr>
        <w:tabs>
          <w:tab w:val="left" w:pos="1289"/>
        </w:tabs>
        <w:spacing w:before="47"/>
        <w:ind w:hanging="342"/>
        <w:rPr>
          <w:sz w:val="18"/>
        </w:rPr>
      </w:pPr>
      <w:r>
        <w:rPr>
          <w:sz w:val="18"/>
        </w:rPr>
        <w:t>Registered Deemed-Compliant FFI that is a Restricted</w:t>
      </w:r>
      <w:r>
        <w:rPr>
          <w:spacing w:val="-10"/>
          <w:sz w:val="18"/>
        </w:rPr>
        <w:t xml:space="preserve"> </w:t>
      </w:r>
      <w:r>
        <w:rPr>
          <w:sz w:val="18"/>
        </w:rPr>
        <w:t>Fund</w:t>
      </w:r>
    </w:p>
    <w:p w14:paraId="0B982D8A" w14:textId="77777777" w:rsidR="00A71D7A" w:rsidRDefault="00131949">
      <w:pPr>
        <w:pStyle w:val="BodyText"/>
        <w:tabs>
          <w:tab w:val="left" w:pos="9120"/>
        </w:tabs>
        <w:spacing w:before="47"/>
        <w:ind w:right="800"/>
        <w:jc w:val="right"/>
      </w:pPr>
      <w:r>
        <w:t>Please provide your Global Intermediary Identification</w:t>
      </w:r>
      <w:r>
        <w:rPr>
          <w:spacing w:val="-11"/>
        </w:rPr>
        <w:t xml:space="preserve"> </w:t>
      </w:r>
      <w:r>
        <w:t>number</w:t>
      </w:r>
      <w:r>
        <w:rPr>
          <w:spacing w:val="-2"/>
        </w:rPr>
        <w:t xml:space="preserve"> </w:t>
      </w:r>
      <w:r>
        <w:t>(GIIN):</w:t>
      </w:r>
      <w:r>
        <w:rPr>
          <w:u w:val="single"/>
        </w:rPr>
        <w:t xml:space="preserve"> </w:t>
      </w:r>
      <w:r>
        <w:rPr>
          <w:u w:val="single"/>
        </w:rPr>
        <w:tab/>
      </w:r>
      <w:r>
        <w:rPr>
          <w:w w:val="95"/>
        </w:rPr>
        <w:t>_</w:t>
      </w:r>
    </w:p>
    <w:p w14:paraId="6817B8F5" w14:textId="77777777" w:rsidR="00A71D7A" w:rsidRDefault="00131949">
      <w:pPr>
        <w:pStyle w:val="BodyText"/>
        <w:spacing w:before="46"/>
        <w:ind w:right="844"/>
        <w:jc w:val="right"/>
      </w:pPr>
      <w:r>
        <w:t>(if registration in progress, indicate so)</w:t>
      </w:r>
    </w:p>
    <w:p w14:paraId="711F8730" w14:textId="77777777" w:rsidR="00A71D7A" w:rsidRDefault="00A71D7A">
      <w:pPr>
        <w:pStyle w:val="BodyText"/>
        <w:rPr>
          <w:sz w:val="20"/>
        </w:rPr>
      </w:pPr>
    </w:p>
    <w:p w14:paraId="619223C3" w14:textId="77777777" w:rsidR="00A71D7A" w:rsidRDefault="00131949">
      <w:pPr>
        <w:pStyle w:val="Heading2"/>
        <w:numPr>
          <w:ilvl w:val="0"/>
          <w:numId w:val="7"/>
        </w:numPr>
        <w:tabs>
          <w:tab w:val="left" w:pos="989"/>
        </w:tabs>
        <w:ind w:left="988" w:hanging="402"/>
      </w:pPr>
      <w:r>
        <w:t>If the entity is a Financial Institution but unable to provide a GIIN, please tick one of the below</w:t>
      </w:r>
      <w:r>
        <w:rPr>
          <w:spacing w:val="-14"/>
        </w:rPr>
        <w:t xml:space="preserve"> </w:t>
      </w:r>
      <w:r>
        <w:t>reasons:</w:t>
      </w:r>
    </w:p>
    <w:p w14:paraId="3E72DC43" w14:textId="77777777" w:rsidR="00A71D7A" w:rsidRDefault="00131949">
      <w:pPr>
        <w:pStyle w:val="ListParagraph"/>
        <w:numPr>
          <w:ilvl w:val="1"/>
          <w:numId w:val="7"/>
        </w:numPr>
        <w:tabs>
          <w:tab w:val="left" w:pos="1289"/>
        </w:tabs>
        <w:spacing w:before="157"/>
        <w:ind w:hanging="342"/>
        <w:rPr>
          <w:sz w:val="18"/>
        </w:rPr>
      </w:pPr>
      <w:r>
        <w:rPr>
          <w:sz w:val="18"/>
        </w:rPr>
        <w:t>The Entity is a Sponsored Financial Institution and has not yet obtained a</w:t>
      </w:r>
      <w:r>
        <w:rPr>
          <w:spacing w:val="-11"/>
          <w:sz w:val="18"/>
        </w:rPr>
        <w:t xml:space="preserve"> </w:t>
      </w:r>
      <w:proofErr w:type="gramStart"/>
      <w:r>
        <w:rPr>
          <w:sz w:val="18"/>
        </w:rPr>
        <w:t>GIIN</w:t>
      </w:r>
      <w:proofErr w:type="gramEnd"/>
    </w:p>
    <w:p w14:paraId="5778C9CF" w14:textId="77777777" w:rsidR="00A71D7A" w:rsidRDefault="00131949">
      <w:pPr>
        <w:pStyle w:val="BodyText"/>
        <w:tabs>
          <w:tab w:val="left" w:pos="10142"/>
        </w:tabs>
        <w:spacing w:before="47"/>
        <w:ind w:left="947"/>
        <w:rPr>
          <w:rFonts w:ascii="Times New Roman" w:hAnsi="Times New Roman"/>
        </w:rPr>
      </w:pPr>
      <w:r>
        <w:t>Please provide Sponsoring Entity’s Name and</w:t>
      </w:r>
      <w:r>
        <w:rPr>
          <w:spacing w:val="-17"/>
        </w:rPr>
        <w:t xml:space="preserve"> </w:t>
      </w:r>
      <w:r>
        <w:t>Type:</w:t>
      </w:r>
      <w:r>
        <w:rPr>
          <w:spacing w:val="-1"/>
        </w:rPr>
        <w:t xml:space="preserve"> </w:t>
      </w:r>
      <w:r>
        <w:rPr>
          <w:rFonts w:ascii="Times New Roman" w:hAnsi="Times New Roman"/>
          <w:w w:val="99"/>
          <w:u w:val="single"/>
        </w:rPr>
        <w:t xml:space="preserve"> </w:t>
      </w:r>
      <w:r>
        <w:rPr>
          <w:rFonts w:ascii="Times New Roman" w:hAnsi="Times New Roman"/>
          <w:u w:val="single"/>
        </w:rPr>
        <w:tab/>
      </w:r>
    </w:p>
    <w:p w14:paraId="4FE2F160" w14:textId="77777777" w:rsidR="00A71D7A" w:rsidRDefault="00131949">
      <w:pPr>
        <w:pStyle w:val="BodyText"/>
        <w:tabs>
          <w:tab w:val="left" w:pos="10083"/>
        </w:tabs>
        <w:spacing w:before="44"/>
        <w:ind w:left="947"/>
      </w:pPr>
      <w:r>
        <w:t>Please provide Sponsoring Entity’s</w:t>
      </w:r>
      <w:r>
        <w:rPr>
          <w:spacing w:val="-8"/>
        </w:rPr>
        <w:t xml:space="preserve"> </w:t>
      </w:r>
      <w:r>
        <w:t>GIIN:</w:t>
      </w:r>
      <w:r>
        <w:rPr>
          <w:spacing w:val="-2"/>
        </w:rPr>
        <w:t xml:space="preserve"> </w:t>
      </w:r>
      <w:r>
        <w:t>_</w:t>
      </w:r>
      <w:r>
        <w:rPr>
          <w:u w:val="single"/>
        </w:rPr>
        <w:t xml:space="preserve"> </w:t>
      </w:r>
      <w:r>
        <w:rPr>
          <w:u w:val="single"/>
        </w:rPr>
        <w:tab/>
      </w:r>
      <w:r>
        <w:t>_</w:t>
      </w:r>
    </w:p>
    <w:p w14:paraId="5052CE49" w14:textId="77777777" w:rsidR="00A71D7A" w:rsidRDefault="00131949">
      <w:pPr>
        <w:pStyle w:val="ListParagraph"/>
        <w:numPr>
          <w:ilvl w:val="1"/>
          <w:numId w:val="7"/>
        </w:numPr>
        <w:tabs>
          <w:tab w:val="left" w:pos="1289"/>
        </w:tabs>
        <w:spacing w:before="46"/>
        <w:ind w:hanging="342"/>
        <w:rPr>
          <w:sz w:val="18"/>
        </w:rPr>
      </w:pPr>
      <w:r>
        <w:rPr>
          <w:sz w:val="18"/>
        </w:rPr>
        <w:t>The Entity is a Trustee Documented</w:t>
      </w:r>
      <w:r>
        <w:rPr>
          <w:spacing w:val="-9"/>
          <w:sz w:val="18"/>
        </w:rPr>
        <w:t xml:space="preserve"> </w:t>
      </w:r>
      <w:r>
        <w:rPr>
          <w:sz w:val="18"/>
        </w:rPr>
        <w:t>Trust</w:t>
      </w:r>
    </w:p>
    <w:p w14:paraId="13C09B44" w14:textId="77777777" w:rsidR="00A71D7A" w:rsidRDefault="00131949">
      <w:pPr>
        <w:pStyle w:val="BodyText"/>
        <w:tabs>
          <w:tab w:val="left" w:pos="10003"/>
          <w:tab w:val="left" w:pos="10128"/>
        </w:tabs>
        <w:spacing w:before="47" w:line="290" w:lineRule="auto"/>
        <w:ind w:left="947" w:right="829"/>
        <w:rPr>
          <w:rFonts w:ascii="Times New Roman" w:hAnsi="Times New Roman"/>
        </w:rPr>
      </w:pPr>
      <w:r>
        <w:t>Please provide your</w:t>
      </w:r>
      <w:r>
        <w:rPr>
          <w:spacing w:val="-7"/>
        </w:rPr>
        <w:t xml:space="preserve"> </w:t>
      </w:r>
      <w:r>
        <w:t>Trustee’s</w:t>
      </w:r>
      <w:r>
        <w:rPr>
          <w:spacing w:val="-4"/>
        </w:rPr>
        <w:t xml:space="preserve"> </w:t>
      </w:r>
      <w:r>
        <w:t>name:</w:t>
      </w:r>
      <w:r>
        <w:rPr>
          <w:u w:val="single"/>
        </w:rPr>
        <w:t xml:space="preserve"> </w:t>
      </w:r>
      <w:r>
        <w:rPr>
          <w:u w:val="single"/>
        </w:rPr>
        <w:tab/>
      </w:r>
      <w:r>
        <w:t>_ Please provide your Trustee’s</w:t>
      </w:r>
      <w:r>
        <w:rPr>
          <w:spacing w:val="-12"/>
        </w:rPr>
        <w:t xml:space="preserve"> </w:t>
      </w:r>
      <w:r>
        <w:t>GIIN:</w:t>
      </w:r>
      <w:r>
        <w:rPr>
          <w:spacing w:val="-1"/>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p>
    <w:p w14:paraId="5F1143E3" w14:textId="77777777" w:rsidR="00A71D7A" w:rsidRDefault="00131949">
      <w:pPr>
        <w:pStyle w:val="ListParagraph"/>
        <w:numPr>
          <w:ilvl w:val="1"/>
          <w:numId w:val="7"/>
        </w:numPr>
        <w:tabs>
          <w:tab w:val="left" w:pos="1289"/>
        </w:tabs>
        <w:spacing w:before="1" w:line="285" w:lineRule="auto"/>
        <w:ind w:left="947" w:right="850" w:firstLine="0"/>
        <w:rPr>
          <w:sz w:val="18"/>
        </w:rPr>
      </w:pPr>
      <w:r>
        <w:rPr>
          <w:sz w:val="18"/>
        </w:rPr>
        <w:t>The</w:t>
      </w:r>
      <w:r>
        <w:rPr>
          <w:spacing w:val="-3"/>
          <w:sz w:val="18"/>
        </w:rPr>
        <w:t xml:space="preserve"> </w:t>
      </w:r>
      <w:r>
        <w:rPr>
          <w:sz w:val="18"/>
        </w:rPr>
        <w:t>Entity</w:t>
      </w:r>
      <w:r>
        <w:rPr>
          <w:spacing w:val="-2"/>
          <w:sz w:val="18"/>
        </w:rPr>
        <w:t xml:space="preserve"> </w:t>
      </w:r>
      <w:r>
        <w:rPr>
          <w:sz w:val="18"/>
        </w:rPr>
        <w:t>is</w:t>
      </w:r>
      <w:r>
        <w:rPr>
          <w:spacing w:val="-3"/>
          <w:sz w:val="18"/>
        </w:rPr>
        <w:t xml:space="preserve"> </w:t>
      </w:r>
      <w:r>
        <w:rPr>
          <w:sz w:val="18"/>
        </w:rPr>
        <w:t>a</w:t>
      </w:r>
      <w:r>
        <w:rPr>
          <w:spacing w:val="-2"/>
          <w:sz w:val="18"/>
        </w:rPr>
        <w:t xml:space="preserve"> </w:t>
      </w:r>
      <w:r>
        <w:rPr>
          <w:sz w:val="18"/>
        </w:rPr>
        <w:t>Certified</w:t>
      </w:r>
      <w:r>
        <w:rPr>
          <w:spacing w:val="-3"/>
          <w:sz w:val="18"/>
        </w:rPr>
        <w:t xml:space="preserve"> </w:t>
      </w:r>
      <w:r>
        <w:rPr>
          <w:sz w:val="18"/>
        </w:rPr>
        <w:t>Deemed</w:t>
      </w:r>
      <w:r>
        <w:rPr>
          <w:spacing w:val="-3"/>
          <w:sz w:val="18"/>
        </w:rPr>
        <w:t xml:space="preserve"> </w:t>
      </w:r>
      <w:r>
        <w:rPr>
          <w:sz w:val="18"/>
        </w:rPr>
        <w:t>Compliant,</w:t>
      </w:r>
      <w:r>
        <w:rPr>
          <w:spacing w:val="-1"/>
          <w:sz w:val="18"/>
        </w:rPr>
        <w:t xml:space="preserve"> </w:t>
      </w:r>
      <w:r>
        <w:rPr>
          <w:sz w:val="18"/>
        </w:rPr>
        <w:t>or</w:t>
      </w:r>
      <w:r>
        <w:rPr>
          <w:spacing w:val="-3"/>
          <w:sz w:val="18"/>
        </w:rPr>
        <w:t xml:space="preserve"> </w:t>
      </w:r>
      <w:r>
        <w:rPr>
          <w:sz w:val="18"/>
        </w:rPr>
        <w:t>otherwise</w:t>
      </w:r>
      <w:r>
        <w:rPr>
          <w:spacing w:val="-3"/>
          <w:sz w:val="18"/>
        </w:rPr>
        <w:t xml:space="preserve"> </w:t>
      </w:r>
      <w:r>
        <w:rPr>
          <w:sz w:val="18"/>
        </w:rPr>
        <w:t>Non-Reporting</w:t>
      </w:r>
      <w:r>
        <w:rPr>
          <w:spacing w:val="-2"/>
          <w:sz w:val="18"/>
        </w:rPr>
        <w:t xml:space="preserve"> </w:t>
      </w:r>
      <w:r>
        <w:rPr>
          <w:sz w:val="18"/>
        </w:rPr>
        <w:t>Foreign</w:t>
      </w:r>
      <w:r>
        <w:rPr>
          <w:spacing w:val="-2"/>
          <w:sz w:val="18"/>
        </w:rPr>
        <w:t xml:space="preserve"> </w:t>
      </w:r>
      <w:r>
        <w:rPr>
          <w:sz w:val="18"/>
        </w:rPr>
        <w:t>Financial</w:t>
      </w:r>
      <w:r>
        <w:rPr>
          <w:spacing w:val="-3"/>
          <w:sz w:val="18"/>
        </w:rPr>
        <w:t xml:space="preserve"> </w:t>
      </w:r>
      <w:r>
        <w:rPr>
          <w:sz w:val="18"/>
        </w:rPr>
        <w:t>Institution</w:t>
      </w:r>
      <w:r>
        <w:rPr>
          <w:spacing w:val="-2"/>
          <w:sz w:val="18"/>
        </w:rPr>
        <w:t xml:space="preserve"> </w:t>
      </w:r>
      <w:r>
        <w:rPr>
          <w:sz w:val="18"/>
        </w:rPr>
        <w:t>(including</w:t>
      </w:r>
      <w:r>
        <w:rPr>
          <w:spacing w:val="-1"/>
          <w:sz w:val="18"/>
        </w:rPr>
        <w:t xml:space="preserve"> </w:t>
      </w:r>
      <w:r>
        <w:rPr>
          <w:sz w:val="18"/>
        </w:rPr>
        <w:t>a</w:t>
      </w:r>
      <w:r>
        <w:rPr>
          <w:spacing w:val="-2"/>
          <w:sz w:val="18"/>
        </w:rPr>
        <w:t xml:space="preserve"> </w:t>
      </w:r>
      <w:r>
        <w:rPr>
          <w:sz w:val="18"/>
        </w:rPr>
        <w:t>Foreign Financial Institution deemed compliant under Annex II of an IGA, except for a Trustee Documented Trust or Sponsored Financial</w:t>
      </w:r>
      <w:r>
        <w:rPr>
          <w:spacing w:val="-3"/>
          <w:sz w:val="18"/>
        </w:rPr>
        <w:t xml:space="preserve"> </w:t>
      </w:r>
      <w:r>
        <w:rPr>
          <w:sz w:val="18"/>
        </w:rPr>
        <w:t>Institution).</w:t>
      </w:r>
    </w:p>
    <w:p w14:paraId="3466408B" w14:textId="77777777" w:rsidR="00A71D7A" w:rsidRDefault="00131949">
      <w:pPr>
        <w:pStyle w:val="BodyText"/>
        <w:tabs>
          <w:tab w:val="left" w:pos="10034"/>
        </w:tabs>
        <w:spacing w:before="1"/>
        <w:ind w:left="947"/>
      </w:pPr>
      <w:r>
        <w:t>Please indicate</w:t>
      </w:r>
      <w:r>
        <w:rPr>
          <w:spacing w:val="-5"/>
        </w:rPr>
        <w:t xml:space="preserve"> </w:t>
      </w:r>
      <w:r>
        <w:t>exemption:</w:t>
      </w:r>
      <w:r>
        <w:rPr>
          <w:spacing w:val="-1"/>
        </w:rPr>
        <w:t xml:space="preserve"> </w:t>
      </w:r>
      <w:r>
        <w:t>_</w:t>
      </w:r>
      <w:r>
        <w:rPr>
          <w:u w:val="single"/>
        </w:rPr>
        <w:t xml:space="preserve"> </w:t>
      </w:r>
      <w:r>
        <w:rPr>
          <w:u w:val="single"/>
        </w:rPr>
        <w:tab/>
      </w:r>
      <w:r>
        <w:t>_</w:t>
      </w:r>
    </w:p>
    <w:p w14:paraId="51C6EF9C" w14:textId="77777777" w:rsidR="00A71D7A" w:rsidRDefault="00A71D7A">
      <w:pPr>
        <w:pStyle w:val="BodyText"/>
        <w:spacing w:before="8"/>
        <w:rPr>
          <w:sz w:val="22"/>
        </w:rPr>
      </w:pPr>
    </w:p>
    <w:p w14:paraId="57E308B7" w14:textId="77777777" w:rsidR="00A71D7A" w:rsidRDefault="00131949">
      <w:pPr>
        <w:pStyle w:val="ListParagraph"/>
        <w:numPr>
          <w:ilvl w:val="1"/>
          <w:numId w:val="7"/>
        </w:numPr>
        <w:tabs>
          <w:tab w:val="left" w:pos="1289"/>
        </w:tabs>
        <w:ind w:hanging="342"/>
        <w:rPr>
          <w:sz w:val="18"/>
        </w:rPr>
      </w:pPr>
      <w:r>
        <w:rPr>
          <w:sz w:val="18"/>
        </w:rPr>
        <w:t>The Entity is a Non-Participating Foreign Financial</w:t>
      </w:r>
      <w:r>
        <w:rPr>
          <w:spacing w:val="-9"/>
          <w:sz w:val="18"/>
        </w:rPr>
        <w:t xml:space="preserve"> </w:t>
      </w:r>
      <w:r>
        <w:rPr>
          <w:sz w:val="18"/>
        </w:rPr>
        <w:t>Institution</w:t>
      </w:r>
    </w:p>
    <w:p w14:paraId="3BD2348A" w14:textId="77777777" w:rsidR="00A71D7A" w:rsidRDefault="00A71D7A">
      <w:pPr>
        <w:pStyle w:val="BodyText"/>
        <w:spacing w:before="7"/>
        <w:rPr>
          <w:sz w:val="19"/>
        </w:rPr>
      </w:pPr>
    </w:p>
    <w:p w14:paraId="0A3666BB" w14:textId="77777777" w:rsidR="00A71D7A" w:rsidRDefault="00131949">
      <w:pPr>
        <w:pStyle w:val="Heading2"/>
        <w:numPr>
          <w:ilvl w:val="0"/>
          <w:numId w:val="7"/>
        </w:numPr>
        <w:tabs>
          <w:tab w:val="left" w:pos="948"/>
        </w:tabs>
        <w:ind w:hanging="361"/>
      </w:pPr>
      <w:r>
        <w:t>If the entity is not a Foreign Financial Institution, please confirm the entity’s status</w:t>
      </w:r>
      <w:r>
        <w:rPr>
          <w:spacing w:val="-12"/>
        </w:rPr>
        <w:t xml:space="preserve"> </w:t>
      </w:r>
      <w:r>
        <w:t>below:</w:t>
      </w:r>
    </w:p>
    <w:p w14:paraId="640FCA2E" w14:textId="77777777" w:rsidR="00A71D7A" w:rsidRDefault="00A71D7A">
      <w:pPr>
        <w:pStyle w:val="BodyText"/>
        <w:spacing w:before="9"/>
        <w:rPr>
          <w:b/>
          <w:sz w:val="19"/>
        </w:rPr>
      </w:pPr>
    </w:p>
    <w:p w14:paraId="4CCC3408" w14:textId="77777777" w:rsidR="00A71D7A" w:rsidRDefault="00131949">
      <w:pPr>
        <w:pStyle w:val="ListParagraph"/>
        <w:numPr>
          <w:ilvl w:val="1"/>
          <w:numId w:val="7"/>
        </w:numPr>
        <w:tabs>
          <w:tab w:val="left" w:pos="1289"/>
        </w:tabs>
        <w:spacing w:line="219" w:lineRule="exact"/>
        <w:ind w:hanging="342"/>
        <w:rPr>
          <w:sz w:val="18"/>
        </w:rPr>
      </w:pPr>
      <w:r>
        <w:rPr>
          <w:sz w:val="18"/>
        </w:rPr>
        <w:t xml:space="preserve">The entity is an </w:t>
      </w:r>
      <w:r>
        <w:rPr>
          <w:b/>
          <w:sz w:val="18"/>
        </w:rPr>
        <w:t xml:space="preserve">Exempt Beneficial Owner. </w:t>
      </w:r>
      <w:r>
        <w:rPr>
          <w:sz w:val="18"/>
        </w:rPr>
        <w:t>Please indicate</w:t>
      </w:r>
      <w:r>
        <w:rPr>
          <w:spacing w:val="-6"/>
          <w:sz w:val="18"/>
        </w:rPr>
        <w:t xml:space="preserve"> </w:t>
      </w:r>
      <w:proofErr w:type="gramStart"/>
      <w:r>
        <w:rPr>
          <w:sz w:val="18"/>
        </w:rPr>
        <w:t>status</w:t>
      </w:r>
      <w:proofErr w:type="gramEnd"/>
    </w:p>
    <w:p w14:paraId="50F4F145" w14:textId="77777777" w:rsidR="00A71D7A" w:rsidRDefault="00131949">
      <w:pPr>
        <w:pStyle w:val="BodyText"/>
        <w:tabs>
          <w:tab w:val="left" w:pos="3276"/>
          <w:tab w:val="left" w:pos="5697"/>
          <w:tab w:val="left" w:pos="10127"/>
        </w:tabs>
        <w:spacing w:line="219" w:lineRule="exact"/>
        <w:ind w:left="947"/>
        <w:rPr>
          <w:rFonts w:ascii="Times New Roman"/>
        </w:rPr>
      </w:pPr>
      <w:r>
        <w:rPr>
          <w:rFonts w:ascii="Times New Roman"/>
          <w:w w:val="99"/>
          <w:u w:val="single"/>
        </w:rPr>
        <w:t xml:space="preserve"> </w:t>
      </w:r>
      <w:r>
        <w:rPr>
          <w:rFonts w:ascii="Times New Roman"/>
          <w:u w:val="single"/>
        </w:rPr>
        <w:tab/>
      </w:r>
      <w:r>
        <w:t>_</w:t>
      </w:r>
      <w:r>
        <w:rPr>
          <w:u w:val="single"/>
        </w:rPr>
        <w:t xml:space="preserve"> </w:t>
      </w:r>
      <w:r>
        <w:rPr>
          <w:u w:val="single"/>
        </w:rPr>
        <w:tab/>
      </w:r>
      <w:r>
        <w:t>_</w:t>
      </w:r>
      <w:r>
        <w:rPr>
          <w:rFonts w:ascii="Times New Roman"/>
          <w:u w:val="single"/>
        </w:rPr>
        <w:t xml:space="preserve"> </w:t>
      </w:r>
      <w:r>
        <w:rPr>
          <w:rFonts w:ascii="Times New Roman"/>
          <w:u w:val="single"/>
        </w:rPr>
        <w:tab/>
      </w:r>
    </w:p>
    <w:p w14:paraId="5FD8C027" w14:textId="77777777" w:rsidR="00A71D7A" w:rsidRDefault="00131949">
      <w:pPr>
        <w:pStyle w:val="ListParagraph"/>
        <w:numPr>
          <w:ilvl w:val="1"/>
          <w:numId w:val="7"/>
        </w:numPr>
        <w:tabs>
          <w:tab w:val="left" w:pos="1289"/>
        </w:tabs>
        <w:spacing w:before="159"/>
        <w:ind w:hanging="342"/>
        <w:rPr>
          <w:sz w:val="18"/>
        </w:rPr>
      </w:pPr>
      <w:r>
        <w:rPr>
          <w:sz w:val="18"/>
        </w:rPr>
        <w:t>The entity is a Direct Reporting</w:t>
      </w:r>
      <w:r>
        <w:rPr>
          <w:spacing w:val="-8"/>
          <w:sz w:val="18"/>
        </w:rPr>
        <w:t xml:space="preserve"> </w:t>
      </w:r>
      <w:r>
        <w:rPr>
          <w:sz w:val="18"/>
        </w:rPr>
        <w:t>NFFE</w:t>
      </w:r>
    </w:p>
    <w:p w14:paraId="19507B13" w14:textId="77777777" w:rsidR="00A71D7A" w:rsidRDefault="00131949">
      <w:pPr>
        <w:pStyle w:val="ListParagraph"/>
        <w:numPr>
          <w:ilvl w:val="1"/>
          <w:numId w:val="7"/>
        </w:numPr>
        <w:tabs>
          <w:tab w:val="left" w:pos="1289"/>
        </w:tabs>
        <w:spacing w:before="28"/>
        <w:ind w:hanging="342"/>
        <w:rPr>
          <w:sz w:val="18"/>
        </w:rPr>
      </w:pPr>
      <w:r>
        <w:rPr>
          <w:sz w:val="18"/>
        </w:rPr>
        <w:t xml:space="preserve">The Entity is an </w:t>
      </w:r>
      <w:r>
        <w:rPr>
          <w:b/>
          <w:sz w:val="18"/>
        </w:rPr>
        <w:t xml:space="preserve">Active Non-Financial Foreign Entity (Active NFFE), </w:t>
      </w:r>
      <w:r>
        <w:rPr>
          <w:sz w:val="18"/>
        </w:rPr>
        <w:t>including an Excepted</w:t>
      </w:r>
      <w:r>
        <w:rPr>
          <w:spacing w:val="-4"/>
          <w:sz w:val="18"/>
        </w:rPr>
        <w:t xml:space="preserve"> </w:t>
      </w:r>
      <w:r>
        <w:rPr>
          <w:sz w:val="18"/>
        </w:rPr>
        <w:t>NFFE</w:t>
      </w:r>
    </w:p>
    <w:p w14:paraId="3F8E58C0" w14:textId="77777777" w:rsidR="00A71D7A" w:rsidRDefault="00131949">
      <w:pPr>
        <w:pStyle w:val="ListParagraph"/>
        <w:numPr>
          <w:ilvl w:val="1"/>
          <w:numId w:val="7"/>
        </w:numPr>
        <w:tabs>
          <w:tab w:val="left" w:pos="1289"/>
        </w:tabs>
        <w:spacing w:before="27"/>
        <w:ind w:hanging="342"/>
        <w:rPr>
          <w:b/>
          <w:sz w:val="18"/>
        </w:rPr>
      </w:pPr>
      <w:r>
        <w:rPr>
          <w:sz w:val="18"/>
        </w:rPr>
        <w:t xml:space="preserve">The Entity is a </w:t>
      </w:r>
      <w:r>
        <w:rPr>
          <w:b/>
          <w:sz w:val="18"/>
        </w:rPr>
        <w:t>Passive Non-Financial Foreign Entity (Passive</w:t>
      </w:r>
      <w:r>
        <w:rPr>
          <w:b/>
          <w:spacing w:val="-2"/>
          <w:sz w:val="18"/>
        </w:rPr>
        <w:t xml:space="preserve"> </w:t>
      </w:r>
      <w:r>
        <w:rPr>
          <w:b/>
          <w:sz w:val="18"/>
        </w:rPr>
        <w:t>NFFE)</w:t>
      </w:r>
    </w:p>
    <w:p w14:paraId="52EF9737" w14:textId="77777777" w:rsidR="00A71D7A" w:rsidRDefault="00A71D7A">
      <w:pPr>
        <w:pStyle w:val="BodyText"/>
        <w:spacing w:before="2"/>
        <w:rPr>
          <w:b/>
          <w:sz w:val="20"/>
        </w:rPr>
      </w:pPr>
    </w:p>
    <w:p w14:paraId="4C88EE2C" w14:textId="77777777" w:rsidR="00A71D7A" w:rsidRDefault="00131949">
      <w:pPr>
        <w:ind w:left="947" w:right="1062"/>
        <w:rPr>
          <w:sz w:val="18"/>
        </w:rPr>
      </w:pPr>
      <w:r>
        <w:rPr>
          <w:sz w:val="18"/>
        </w:rPr>
        <w:t xml:space="preserve">If you have ticked </w:t>
      </w:r>
      <w:r>
        <w:rPr>
          <w:b/>
          <w:sz w:val="18"/>
        </w:rPr>
        <w:t>Passive Non-Financial Foreign Entity</w:t>
      </w:r>
      <w:r>
        <w:rPr>
          <w:sz w:val="18"/>
        </w:rPr>
        <w:t xml:space="preserve">, please also complete </w:t>
      </w:r>
      <w:r>
        <w:rPr>
          <w:b/>
          <w:sz w:val="18"/>
        </w:rPr>
        <w:t xml:space="preserve">Part 4 </w:t>
      </w:r>
      <w:r>
        <w:rPr>
          <w:sz w:val="18"/>
        </w:rPr>
        <w:t>below providing further details of any Controlling Person(s).</w:t>
      </w:r>
    </w:p>
    <w:p w14:paraId="3C25FBFB" w14:textId="77777777" w:rsidR="00A71D7A" w:rsidRDefault="00131949">
      <w:pPr>
        <w:pStyle w:val="ListParagraph"/>
        <w:numPr>
          <w:ilvl w:val="1"/>
          <w:numId w:val="7"/>
        </w:numPr>
        <w:tabs>
          <w:tab w:val="left" w:pos="1289"/>
        </w:tabs>
        <w:spacing w:before="43"/>
        <w:ind w:hanging="342"/>
        <w:rPr>
          <w:sz w:val="18"/>
        </w:rPr>
      </w:pPr>
      <w:r>
        <w:rPr>
          <w:sz w:val="18"/>
        </w:rPr>
        <w:t xml:space="preserve">If there are no Controlling Persons for this </w:t>
      </w:r>
      <w:r>
        <w:rPr>
          <w:b/>
          <w:sz w:val="18"/>
        </w:rPr>
        <w:t xml:space="preserve">Passive Non-Financial Foreign Entity, </w:t>
      </w:r>
      <w:r>
        <w:rPr>
          <w:sz w:val="18"/>
        </w:rPr>
        <w:t>then please confirm by ticking this</w:t>
      </w:r>
      <w:r>
        <w:rPr>
          <w:spacing w:val="-21"/>
          <w:sz w:val="18"/>
        </w:rPr>
        <w:t xml:space="preserve"> </w:t>
      </w:r>
      <w:r>
        <w:rPr>
          <w:sz w:val="18"/>
        </w:rPr>
        <w:t>box.</w:t>
      </w:r>
    </w:p>
    <w:p w14:paraId="1840988A" w14:textId="77777777" w:rsidR="00A71D7A" w:rsidRDefault="00A71D7A">
      <w:pPr>
        <w:rPr>
          <w:sz w:val="18"/>
        </w:rPr>
        <w:sectPr w:rsidR="00A71D7A">
          <w:pgSz w:w="12240" w:h="15840"/>
          <w:pgMar w:top="1420" w:right="320" w:bottom="1200" w:left="960" w:header="0" w:footer="1016" w:gutter="0"/>
          <w:cols w:space="720"/>
        </w:sectPr>
      </w:pPr>
    </w:p>
    <w:p w14:paraId="01289D22" w14:textId="7CBA97EE" w:rsidR="00A71D7A" w:rsidRDefault="004262EE">
      <w:pPr>
        <w:pStyle w:val="Heading1"/>
        <w:spacing w:before="45"/>
        <w:ind w:left="3045"/>
      </w:pPr>
      <w:r>
        <w:rPr>
          <w:noProof/>
        </w:rPr>
        <w:lastRenderedPageBreak/>
        <mc:AlternateContent>
          <mc:Choice Requires="wpg">
            <w:drawing>
              <wp:anchor distT="0" distB="0" distL="114300" distR="114300" simplePos="0" relativeHeight="251039744" behindDoc="1" locked="0" layoutInCell="1" allowOverlap="1" wp14:anchorId="3134883B" wp14:editId="0B9C0D65">
                <wp:simplePos x="0" y="0"/>
                <wp:positionH relativeFrom="page">
                  <wp:posOffset>682625</wp:posOffset>
                </wp:positionH>
                <wp:positionV relativeFrom="paragraph">
                  <wp:posOffset>339725</wp:posOffset>
                </wp:positionV>
                <wp:extent cx="6464935" cy="5980430"/>
                <wp:effectExtent l="0" t="0" r="0" b="0"/>
                <wp:wrapNone/>
                <wp:docPr id="16742529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5980430"/>
                          <a:chOff x="1075" y="535"/>
                          <a:chExt cx="10181" cy="9418"/>
                        </a:xfrm>
                      </wpg:grpSpPr>
                      <wps:wsp>
                        <wps:cNvPr id="1595978154" name="Line 6"/>
                        <wps:cNvCnPr>
                          <a:cxnSpLocks noChangeShapeType="1"/>
                        </wps:cNvCnPr>
                        <wps:spPr bwMode="auto">
                          <a:xfrm>
                            <a:off x="1075" y="540"/>
                            <a:ext cx="10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577371" name="Line 5"/>
                        <wps:cNvCnPr>
                          <a:cxnSpLocks noChangeShapeType="1"/>
                        </wps:cNvCnPr>
                        <wps:spPr bwMode="auto">
                          <a:xfrm>
                            <a:off x="1080" y="545"/>
                            <a:ext cx="0" cy="9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5901974" name="Line 4"/>
                        <wps:cNvCnPr>
                          <a:cxnSpLocks noChangeShapeType="1"/>
                        </wps:cNvCnPr>
                        <wps:spPr bwMode="auto">
                          <a:xfrm>
                            <a:off x="1075" y="9948"/>
                            <a:ext cx="101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760578" name="Line 3"/>
                        <wps:cNvCnPr>
                          <a:cxnSpLocks noChangeShapeType="1"/>
                        </wps:cNvCnPr>
                        <wps:spPr bwMode="auto">
                          <a:xfrm>
                            <a:off x="11251" y="535"/>
                            <a:ext cx="0" cy="94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53.75pt;margin-top:26.75pt;width:509.05pt;height:470.9pt;z-index:-252276736;mso-position-horizontal-relative:page" coordsize="10181,9418" coordorigin="1075,53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" w14:anchorId="7AB1BC82">
                <v:line id="Line 6" style="position:absolute;visibility:visible;mso-wrap-style:square" o:spid="_x0000_s1027"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" from="1075,540" to="11246,540"/>
                <v:line id="Line 5" style="position:absolute;visibility:visible;mso-wrap-style:square" o:spid="_x0000_s1028"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" from="1080,545" to="1080,9953"/>
                <v:line id="Line 4" style="position:absolute;visibility:visible;mso-wrap-style:square" o:spid="_x0000_s1029"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" from="1075,9948" to="11246,9948"/>
                <v:line id="Line 3" style="position:absolute;visibility:visible;mso-wrap-style:square" o:spid="_x0000_s1030" strokeweight=".48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" from="11251,535" to="11251,9953"/>
                <w10:wrap anchorx="page"/>
              </v:group>
            </w:pict>
          </mc:Fallback>
        </mc:AlternateContent>
      </w:r>
      <w:r w:rsidR="00131949">
        <w:t>Part 3. The Common Reporting Standard (CRS)</w:t>
      </w:r>
    </w:p>
    <w:p w14:paraId="0E20E145" w14:textId="77777777" w:rsidR="00A71D7A" w:rsidRDefault="00A71D7A">
      <w:pPr>
        <w:pStyle w:val="BodyText"/>
        <w:rPr>
          <w:b/>
          <w:sz w:val="22"/>
        </w:rPr>
      </w:pPr>
    </w:p>
    <w:p w14:paraId="1E6EC539" w14:textId="77777777" w:rsidR="00A71D7A" w:rsidRDefault="00131949">
      <w:pPr>
        <w:pStyle w:val="BodyText"/>
        <w:spacing w:before="183"/>
        <w:ind w:left="227" w:right="829"/>
      </w:pPr>
      <w:r>
        <w:t>Provide your CRS classification by checking the corresponding box(es). Note that CRS classification does not necessarily coincide with your classification for U.S. FATCA purposes.</w:t>
      </w:r>
    </w:p>
    <w:p w14:paraId="1A90E0AE" w14:textId="77777777" w:rsidR="00A71D7A" w:rsidRDefault="00A71D7A">
      <w:pPr>
        <w:pStyle w:val="BodyText"/>
        <w:spacing w:before="10"/>
        <w:rPr>
          <w:sz w:val="17"/>
        </w:rPr>
      </w:pPr>
    </w:p>
    <w:p w14:paraId="4308418C" w14:textId="77777777" w:rsidR="00A71D7A" w:rsidRDefault="00131949">
      <w:pPr>
        <w:pStyle w:val="ListParagraph"/>
        <w:numPr>
          <w:ilvl w:val="0"/>
          <w:numId w:val="6"/>
        </w:numPr>
        <w:tabs>
          <w:tab w:val="left" w:pos="948"/>
        </w:tabs>
        <w:spacing w:before="1"/>
        <w:ind w:hanging="361"/>
        <w:rPr>
          <w:sz w:val="18"/>
        </w:rPr>
      </w:pPr>
      <w:r>
        <w:rPr>
          <w:sz w:val="18"/>
        </w:rPr>
        <w:t xml:space="preserve">If the entity is a </w:t>
      </w:r>
      <w:r>
        <w:rPr>
          <w:b/>
          <w:sz w:val="18"/>
        </w:rPr>
        <w:t>Financial Institution</w:t>
      </w:r>
      <w:r>
        <w:rPr>
          <w:sz w:val="18"/>
        </w:rPr>
        <w:t>, please confirm the entity’s status below by ticking one of the boxes</w:t>
      </w:r>
      <w:r>
        <w:rPr>
          <w:spacing w:val="-25"/>
          <w:sz w:val="18"/>
        </w:rPr>
        <w:t xml:space="preserve"> </w:t>
      </w:r>
      <w:r>
        <w:rPr>
          <w:sz w:val="18"/>
        </w:rPr>
        <w:t>below:</w:t>
      </w:r>
    </w:p>
    <w:p w14:paraId="2EC7813F" w14:textId="77777777" w:rsidR="00A71D7A" w:rsidRDefault="00A71D7A">
      <w:pPr>
        <w:pStyle w:val="BodyText"/>
        <w:spacing w:before="3"/>
        <w:rPr>
          <w:sz w:val="22"/>
        </w:rPr>
      </w:pPr>
    </w:p>
    <w:p w14:paraId="36B626E7" w14:textId="77777777" w:rsidR="00A71D7A" w:rsidRDefault="00131949">
      <w:pPr>
        <w:pStyle w:val="ListParagraph"/>
        <w:numPr>
          <w:ilvl w:val="1"/>
          <w:numId w:val="6"/>
        </w:numPr>
        <w:tabs>
          <w:tab w:val="left" w:pos="1289"/>
        </w:tabs>
        <w:spacing w:line="264" w:lineRule="auto"/>
        <w:ind w:left="947" w:right="778" w:firstLine="0"/>
        <w:rPr>
          <w:sz w:val="18"/>
        </w:rPr>
      </w:pPr>
      <w:r>
        <w:rPr>
          <w:sz w:val="18"/>
        </w:rPr>
        <w:t>The</w:t>
      </w:r>
      <w:r>
        <w:rPr>
          <w:spacing w:val="-12"/>
          <w:sz w:val="18"/>
        </w:rPr>
        <w:t xml:space="preserve"> </w:t>
      </w:r>
      <w:r>
        <w:rPr>
          <w:sz w:val="18"/>
        </w:rPr>
        <w:t>entity</w:t>
      </w:r>
      <w:r>
        <w:rPr>
          <w:spacing w:val="-9"/>
          <w:sz w:val="18"/>
        </w:rPr>
        <w:t xml:space="preserve"> </w:t>
      </w:r>
      <w:r>
        <w:rPr>
          <w:sz w:val="18"/>
        </w:rPr>
        <w:t>is</w:t>
      </w:r>
      <w:r>
        <w:rPr>
          <w:spacing w:val="-12"/>
          <w:sz w:val="18"/>
        </w:rPr>
        <w:t xml:space="preserve"> </w:t>
      </w:r>
      <w:r>
        <w:rPr>
          <w:sz w:val="18"/>
        </w:rPr>
        <w:t>a</w:t>
      </w:r>
      <w:r>
        <w:rPr>
          <w:spacing w:val="-7"/>
          <w:sz w:val="18"/>
        </w:rPr>
        <w:t xml:space="preserve"> </w:t>
      </w:r>
      <w:r>
        <w:rPr>
          <w:b/>
          <w:sz w:val="18"/>
        </w:rPr>
        <w:t>Financial</w:t>
      </w:r>
      <w:r>
        <w:rPr>
          <w:b/>
          <w:spacing w:val="-13"/>
          <w:sz w:val="18"/>
        </w:rPr>
        <w:t xml:space="preserve"> </w:t>
      </w:r>
      <w:r>
        <w:rPr>
          <w:b/>
          <w:sz w:val="18"/>
        </w:rPr>
        <w:t>Institution</w:t>
      </w:r>
      <w:r>
        <w:rPr>
          <w:b/>
          <w:spacing w:val="-9"/>
          <w:sz w:val="18"/>
        </w:rPr>
        <w:t xml:space="preserve"> </w:t>
      </w:r>
      <w:r>
        <w:rPr>
          <w:b/>
          <w:sz w:val="18"/>
        </w:rPr>
        <w:t>–</w:t>
      </w:r>
      <w:r>
        <w:rPr>
          <w:b/>
          <w:spacing w:val="-11"/>
          <w:sz w:val="18"/>
        </w:rPr>
        <w:t xml:space="preserve"> </w:t>
      </w:r>
      <w:r>
        <w:rPr>
          <w:b/>
          <w:sz w:val="18"/>
        </w:rPr>
        <w:t>Investment</w:t>
      </w:r>
      <w:r>
        <w:rPr>
          <w:b/>
          <w:spacing w:val="-12"/>
          <w:sz w:val="18"/>
        </w:rPr>
        <w:t xml:space="preserve"> </w:t>
      </w:r>
      <w:r>
        <w:rPr>
          <w:b/>
          <w:sz w:val="18"/>
        </w:rPr>
        <w:t>Entity,</w:t>
      </w:r>
      <w:r>
        <w:rPr>
          <w:b/>
          <w:spacing w:val="-10"/>
          <w:sz w:val="18"/>
        </w:rPr>
        <w:t xml:space="preserve"> </w:t>
      </w:r>
      <w:r>
        <w:rPr>
          <w:sz w:val="18"/>
        </w:rPr>
        <w:t>located</w:t>
      </w:r>
      <w:r>
        <w:rPr>
          <w:spacing w:val="-13"/>
          <w:sz w:val="18"/>
        </w:rPr>
        <w:t xml:space="preserve"> </w:t>
      </w:r>
      <w:r>
        <w:rPr>
          <w:sz w:val="18"/>
        </w:rPr>
        <w:t>in</w:t>
      </w:r>
      <w:r>
        <w:rPr>
          <w:spacing w:val="-13"/>
          <w:sz w:val="18"/>
        </w:rPr>
        <w:t xml:space="preserve"> </w:t>
      </w:r>
      <w:r>
        <w:rPr>
          <w:sz w:val="18"/>
        </w:rPr>
        <w:t>a</w:t>
      </w:r>
      <w:r>
        <w:rPr>
          <w:spacing w:val="-8"/>
          <w:sz w:val="18"/>
        </w:rPr>
        <w:t xml:space="preserve"> </w:t>
      </w:r>
      <w:r>
        <w:rPr>
          <w:sz w:val="18"/>
        </w:rPr>
        <w:t>Non-Participating</w:t>
      </w:r>
      <w:r>
        <w:rPr>
          <w:spacing w:val="-12"/>
          <w:sz w:val="18"/>
        </w:rPr>
        <w:t xml:space="preserve"> </w:t>
      </w:r>
      <w:r>
        <w:rPr>
          <w:sz w:val="18"/>
        </w:rPr>
        <w:t>Jurisdiction</w:t>
      </w:r>
      <w:r>
        <w:rPr>
          <w:spacing w:val="-12"/>
          <w:sz w:val="18"/>
        </w:rPr>
        <w:t xml:space="preserve"> </w:t>
      </w:r>
      <w:r>
        <w:rPr>
          <w:sz w:val="18"/>
        </w:rPr>
        <w:t>and</w:t>
      </w:r>
      <w:r>
        <w:rPr>
          <w:spacing w:val="-13"/>
          <w:sz w:val="18"/>
        </w:rPr>
        <w:t xml:space="preserve"> </w:t>
      </w:r>
      <w:r>
        <w:rPr>
          <w:sz w:val="18"/>
        </w:rPr>
        <w:t>managed</w:t>
      </w:r>
      <w:r>
        <w:rPr>
          <w:spacing w:val="-9"/>
          <w:sz w:val="18"/>
        </w:rPr>
        <w:t xml:space="preserve"> </w:t>
      </w:r>
      <w:r>
        <w:rPr>
          <w:sz w:val="18"/>
        </w:rPr>
        <w:t>by</w:t>
      </w:r>
      <w:r>
        <w:rPr>
          <w:spacing w:val="-10"/>
          <w:sz w:val="18"/>
        </w:rPr>
        <w:t xml:space="preserve"> </w:t>
      </w:r>
      <w:r>
        <w:rPr>
          <w:sz w:val="18"/>
        </w:rPr>
        <w:t>another Financial</w:t>
      </w:r>
      <w:r>
        <w:rPr>
          <w:spacing w:val="-7"/>
          <w:sz w:val="18"/>
        </w:rPr>
        <w:t xml:space="preserve"> </w:t>
      </w:r>
      <w:r>
        <w:rPr>
          <w:sz w:val="18"/>
        </w:rPr>
        <w:t>Institution</w:t>
      </w:r>
      <w:r>
        <w:rPr>
          <w:spacing w:val="-9"/>
          <w:sz w:val="18"/>
        </w:rPr>
        <w:t xml:space="preserve"> </w:t>
      </w:r>
      <w:r>
        <w:rPr>
          <w:sz w:val="18"/>
        </w:rPr>
        <w:t>(if</w:t>
      </w:r>
      <w:r>
        <w:rPr>
          <w:spacing w:val="-8"/>
          <w:sz w:val="18"/>
        </w:rPr>
        <w:t xml:space="preserve"> </w:t>
      </w:r>
      <w:r>
        <w:rPr>
          <w:sz w:val="18"/>
        </w:rPr>
        <w:t>ticking</w:t>
      </w:r>
      <w:r>
        <w:rPr>
          <w:spacing w:val="-6"/>
          <w:sz w:val="18"/>
        </w:rPr>
        <w:t xml:space="preserve"> </w:t>
      </w:r>
      <w:r>
        <w:rPr>
          <w:sz w:val="18"/>
        </w:rPr>
        <w:t>this</w:t>
      </w:r>
      <w:r>
        <w:rPr>
          <w:spacing w:val="-6"/>
          <w:sz w:val="18"/>
        </w:rPr>
        <w:t xml:space="preserve"> </w:t>
      </w:r>
      <w:r>
        <w:rPr>
          <w:sz w:val="18"/>
        </w:rPr>
        <w:t>box,</w:t>
      </w:r>
      <w:r>
        <w:rPr>
          <w:spacing w:val="-8"/>
          <w:sz w:val="18"/>
        </w:rPr>
        <w:t xml:space="preserve"> </w:t>
      </w:r>
      <w:r>
        <w:rPr>
          <w:sz w:val="18"/>
        </w:rPr>
        <w:t>please</w:t>
      </w:r>
      <w:r>
        <w:rPr>
          <w:spacing w:val="-8"/>
          <w:sz w:val="18"/>
        </w:rPr>
        <w:t xml:space="preserve"> </w:t>
      </w:r>
      <w:r>
        <w:rPr>
          <w:sz w:val="18"/>
        </w:rPr>
        <w:t>also</w:t>
      </w:r>
      <w:r>
        <w:rPr>
          <w:spacing w:val="-9"/>
          <w:sz w:val="18"/>
        </w:rPr>
        <w:t xml:space="preserve"> </w:t>
      </w:r>
      <w:r>
        <w:rPr>
          <w:sz w:val="18"/>
        </w:rPr>
        <w:t>complete</w:t>
      </w:r>
      <w:r>
        <w:rPr>
          <w:spacing w:val="-7"/>
          <w:sz w:val="18"/>
        </w:rPr>
        <w:t xml:space="preserve"> </w:t>
      </w:r>
      <w:r>
        <w:rPr>
          <w:b/>
          <w:sz w:val="18"/>
        </w:rPr>
        <w:t>Part</w:t>
      </w:r>
      <w:r>
        <w:rPr>
          <w:b/>
          <w:spacing w:val="-8"/>
          <w:sz w:val="18"/>
        </w:rPr>
        <w:t xml:space="preserve"> </w:t>
      </w:r>
      <w:r>
        <w:rPr>
          <w:b/>
          <w:sz w:val="18"/>
        </w:rPr>
        <w:t>4</w:t>
      </w:r>
      <w:r>
        <w:rPr>
          <w:b/>
          <w:spacing w:val="-6"/>
          <w:sz w:val="18"/>
        </w:rPr>
        <w:t xml:space="preserve"> </w:t>
      </w:r>
      <w:r>
        <w:rPr>
          <w:sz w:val="18"/>
        </w:rPr>
        <w:t>below</w:t>
      </w:r>
      <w:r>
        <w:rPr>
          <w:spacing w:val="-8"/>
          <w:sz w:val="18"/>
        </w:rPr>
        <w:t xml:space="preserve"> </w:t>
      </w:r>
      <w:r>
        <w:rPr>
          <w:sz w:val="18"/>
        </w:rPr>
        <w:t>providing</w:t>
      </w:r>
      <w:r>
        <w:rPr>
          <w:spacing w:val="-10"/>
          <w:sz w:val="18"/>
        </w:rPr>
        <w:t xml:space="preserve"> </w:t>
      </w:r>
      <w:r>
        <w:rPr>
          <w:sz w:val="18"/>
        </w:rPr>
        <w:t>further</w:t>
      </w:r>
      <w:r>
        <w:rPr>
          <w:spacing w:val="-6"/>
          <w:sz w:val="18"/>
        </w:rPr>
        <w:t xml:space="preserve"> </w:t>
      </w:r>
      <w:r>
        <w:rPr>
          <w:sz w:val="18"/>
        </w:rPr>
        <w:t>details</w:t>
      </w:r>
      <w:r>
        <w:rPr>
          <w:spacing w:val="-10"/>
          <w:sz w:val="18"/>
        </w:rPr>
        <w:t xml:space="preserve"> </w:t>
      </w:r>
      <w:r>
        <w:rPr>
          <w:sz w:val="18"/>
        </w:rPr>
        <w:t>of</w:t>
      </w:r>
      <w:r>
        <w:rPr>
          <w:spacing w:val="-9"/>
          <w:sz w:val="18"/>
        </w:rPr>
        <w:t xml:space="preserve"> </w:t>
      </w:r>
      <w:r>
        <w:rPr>
          <w:sz w:val="18"/>
        </w:rPr>
        <w:t>any</w:t>
      </w:r>
      <w:r>
        <w:rPr>
          <w:spacing w:val="-8"/>
          <w:sz w:val="18"/>
        </w:rPr>
        <w:t xml:space="preserve"> </w:t>
      </w:r>
      <w:r>
        <w:rPr>
          <w:sz w:val="18"/>
        </w:rPr>
        <w:t>Controlling</w:t>
      </w:r>
      <w:r>
        <w:rPr>
          <w:spacing w:val="-10"/>
          <w:sz w:val="18"/>
        </w:rPr>
        <w:t xml:space="preserve"> </w:t>
      </w:r>
      <w:r>
        <w:rPr>
          <w:sz w:val="18"/>
        </w:rPr>
        <w:t>Person(s).)</w:t>
      </w:r>
    </w:p>
    <w:p w14:paraId="04FF3DAB" w14:textId="77777777" w:rsidR="00A71D7A" w:rsidRDefault="00131949">
      <w:pPr>
        <w:pStyle w:val="ListParagraph"/>
        <w:numPr>
          <w:ilvl w:val="1"/>
          <w:numId w:val="6"/>
        </w:numPr>
        <w:tabs>
          <w:tab w:val="left" w:pos="1289"/>
        </w:tabs>
        <w:spacing w:before="4" w:line="219" w:lineRule="exact"/>
        <w:ind w:left="1288" w:hanging="342"/>
        <w:rPr>
          <w:b/>
          <w:sz w:val="18"/>
        </w:rPr>
      </w:pPr>
      <w:r>
        <w:rPr>
          <w:sz w:val="18"/>
        </w:rPr>
        <w:t xml:space="preserve">The entity is a </w:t>
      </w:r>
      <w:r>
        <w:rPr>
          <w:b/>
          <w:sz w:val="18"/>
        </w:rPr>
        <w:t>Financial Institution – Other Investment</w:t>
      </w:r>
      <w:r>
        <w:rPr>
          <w:b/>
          <w:spacing w:val="-8"/>
          <w:sz w:val="18"/>
        </w:rPr>
        <w:t xml:space="preserve"> </w:t>
      </w:r>
      <w:r>
        <w:rPr>
          <w:b/>
          <w:sz w:val="18"/>
        </w:rPr>
        <w:t>Entity</w:t>
      </w:r>
    </w:p>
    <w:p w14:paraId="4EED831D" w14:textId="77777777" w:rsidR="00A71D7A" w:rsidRDefault="00131949">
      <w:pPr>
        <w:pStyle w:val="Heading2"/>
        <w:numPr>
          <w:ilvl w:val="1"/>
          <w:numId w:val="6"/>
        </w:numPr>
        <w:tabs>
          <w:tab w:val="left" w:pos="1289"/>
        </w:tabs>
        <w:spacing w:line="219" w:lineRule="exact"/>
        <w:ind w:left="1288" w:hanging="342"/>
      </w:pPr>
      <w:r>
        <w:rPr>
          <w:b w:val="0"/>
        </w:rPr>
        <w:t xml:space="preserve">The entity is a </w:t>
      </w:r>
      <w:r>
        <w:t>Financial Institution – Depository Institution, Custodial Institution or Specified Insurance</w:t>
      </w:r>
      <w:r>
        <w:rPr>
          <w:spacing w:val="-15"/>
        </w:rPr>
        <w:t xml:space="preserve"> </w:t>
      </w:r>
      <w:r>
        <w:t>Company</w:t>
      </w:r>
    </w:p>
    <w:p w14:paraId="08CBE002" w14:textId="77777777" w:rsidR="00A71D7A" w:rsidRDefault="00A71D7A">
      <w:pPr>
        <w:pStyle w:val="BodyText"/>
        <w:spacing w:before="2"/>
        <w:rPr>
          <w:b/>
        </w:rPr>
      </w:pPr>
    </w:p>
    <w:p w14:paraId="105D527E" w14:textId="77777777" w:rsidR="00A71D7A" w:rsidRDefault="00131949">
      <w:pPr>
        <w:pStyle w:val="ListParagraph"/>
        <w:numPr>
          <w:ilvl w:val="0"/>
          <w:numId w:val="6"/>
        </w:numPr>
        <w:tabs>
          <w:tab w:val="left" w:pos="948"/>
        </w:tabs>
        <w:ind w:hanging="361"/>
        <w:rPr>
          <w:sz w:val="18"/>
        </w:rPr>
      </w:pPr>
      <w:r>
        <w:rPr>
          <w:sz w:val="18"/>
        </w:rPr>
        <w:t xml:space="preserve">If the entity is </w:t>
      </w:r>
      <w:r>
        <w:rPr>
          <w:b/>
          <w:sz w:val="18"/>
        </w:rPr>
        <w:t>not a Financial Institution</w:t>
      </w:r>
      <w:r>
        <w:rPr>
          <w:sz w:val="18"/>
        </w:rPr>
        <w:t>, please confirm the entity’s status below by ticking one of the boxes</w:t>
      </w:r>
      <w:r>
        <w:rPr>
          <w:spacing w:val="-22"/>
          <w:sz w:val="18"/>
        </w:rPr>
        <w:t xml:space="preserve"> </w:t>
      </w:r>
      <w:r>
        <w:rPr>
          <w:sz w:val="18"/>
        </w:rPr>
        <w:t>below:</w:t>
      </w:r>
    </w:p>
    <w:p w14:paraId="6732743A" w14:textId="77777777" w:rsidR="00A71D7A" w:rsidRDefault="00A71D7A">
      <w:pPr>
        <w:pStyle w:val="BodyText"/>
        <w:spacing w:before="9"/>
        <w:rPr>
          <w:sz w:val="20"/>
        </w:rPr>
      </w:pPr>
    </w:p>
    <w:p w14:paraId="15A1C7B7" w14:textId="77777777" w:rsidR="00A71D7A" w:rsidRDefault="00131949">
      <w:pPr>
        <w:pStyle w:val="ListParagraph"/>
        <w:numPr>
          <w:ilvl w:val="1"/>
          <w:numId w:val="6"/>
        </w:numPr>
        <w:tabs>
          <w:tab w:val="left" w:pos="1289"/>
        </w:tabs>
        <w:ind w:left="1288" w:hanging="342"/>
        <w:rPr>
          <w:b/>
          <w:sz w:val="18"/>
        </w:rPr>
      </w:pPr>
      <w:r>
        <w:rPr>
          <w:sz w:val="18"/>
        </w:rPr>
        <w:t xml:space="preserve">The entity is an </w:t>
      </w:r>
      <w:r>
        <w:rPr>
          <w:b/>
          <w:sz w:val="18"/>
        </w:rPr>
        <w:t>Active Non-Financial Entity (Active</w:t>
      </w:r>
      <w:r>
        <w:rPr>
          <w:b/>
          <w:spacing w:val="-6"/>
          <w:sz w:val="18"/>
        </w:rPr>
        <w:t xml:space="preserve"> </w:t>
      </w:r>
      <w:r>
        <w:rPr>
          <w:b/>
          <w:sz w:val="18"/>
        </w:rPr>
        <w:t>NFE)</w:t>
      </w:r>
    </w:p>
    <w:p w14:paraId="7A776782" w14:textId="77777777" w:rsidR="00A71D7A" w:rsidRDefault="00131949">
      <w:pPr>
        <w:pStyle w:val="ListParagraph"/>
        <w:numPr>
          <w:ilvl w:val="1"/>
          <w:numId w:val="6"/>
        </w:numPr>
        <w:tabs>
          <w:tab w:val="left" w:pos="1289"/>
        </w:tabs>
        <w:spacing w:before="25"/>
        <w:ind w:left="1288" w:hanging="342"/>
        <w:rPr>
          <w:b/>
          <w:sz w:val="18"/>
        </w:rPr>
      </w:pPr>
      <w:r>
        <w:rPr>
          <w:sz w:val="18"/>
        </w:rPr>
        <w:t xml:space="preserve">The entity is a </w:t>
      </w:r>
      <w:r>
        <w:rPr>
          <w:b/>
          <w:sz w:val="18"/>
        </w:rPr>
        <w:t>Passive Non-Financial Entity (Passive</w:t>
      </w:r>
      <w:r>
        <w:rPr>
          <w:b/>
          <w:spacing w:val="-5"/>
          <w:sz w:val="18"/>
        </w:rPr>
        <w:t xml:space="preserve"> </w:t>
      </w:r>
      <w:r>
        <w:rPr>
          <w:b/>
          <w:sz w:val="18"/>
        </w:rPr>
        <w:t>NFE)</w:t>
      </w:r>
    </w:p>
    <w:p w14:paraId="51CAD0A0" w14:textId="77777777" w:rsidR="00A71D7A" w:rsidRDefault="00A71D7A">
      <w:pPr>
        <w:pStyle w:val="BodyText"/>
        <w:rPr>
          <w:b/>
        </w:rPr>
      </w:pPr>
    </w:p>
    <w:p w14:paraId="6CB26144" w14:textId="77777777" w:rsidR="00A71D7A" w:rsidRDefault="00131949">
      <w:pPr>
        <w:pStyle w:val="BodyText"/>
        <w:ind w:left="947"/>
      </w:pPr>
      <w:r>
        <w:t xml:space="preserve">If you have ticked </w:t>
      </w:r>
      <w:r>
        <w:rPr>
          <w:b/>
        </w:rPr>
        <w:t>Passive NFE</w:t>
      </w:r>
      <w:r>
        <w:t xml:space="preserve">, please also complete </w:t>
      </w:r>
      <w:r>
        <w:rPr>
          <w:b/>
        </w:rPr>
        <w:t xml:space="preserve">Part 4 </w:t>
      </w:r>
      <w:r>
        <w:t>below providing further details of any Controlling Person(s).</w:t>
      </w:r>
    </w:p>
    <w:p w14:paraId="124A5110" w14:textId="77777777" w:rsidR="00A71D7A" w:rsidRDefault="00131949">
      <w:pPr>
        <w:pStyle w:val="ListParagraph"/>
        <w:numPr>
          <w:ilvl w:val="1"/>
          <w:numId w:val="6"/>
        </w:numPr>
        <w:tabs>
          <w:tab w:val="left" w:pos="1289"/>
        </w:tabs>
        <w:spacing w:before="1"/>
        <w:ind w:left="1288" w:hanging="342"/>
        <w:rPr>
          <w:sz w:val="18"/>
        </w:rPr>
      </w:pPr>
      <w:r>
        <w:rPr>
          <w:sz w:val="18"/>
        </w:rPr>
        <w:t xml:space="preserve">If there are no Controlling Persons for this </w:t>
      </w:r>
      <w:r>
        <w:rPr>
          <w:b/>
          <w:sz w:val="18"/>
        </w:rPr>
        <w:t xml:space="preserve">Passive NFE, </w:t>
      </w:r>
      <w:r>
        <w:rPr>
          <w:sz w:val="18"/>
        </w:rPr>
        <w:t>then please confirm by ticking this</w:t>
      </w:r>
      <w:r>
        <w:rPr>
          <w:spacing w:val="-14"/>
          <w:sz w:val="18"/>
        </w:rPr>
        <w:t xml:space="preserve"> </w:t>
      </w:r>
      <w:r>
        <w:rPr>
          <w:sz w:val="18"/>
        </w:rPr>
        <w:t>box.</w:t>
      </w:r>
    </w:p>
    <w:p w14:paraId="481480E5" w14:textId="77777777" w:rsidR="00A71D7A" w:rsidRDefault="00131949">
      <w:pPr>
        <w:pStyle w:val="Heading2"/>
        <w:numPr>
          <w:ilvl w:val="0"/>
          <w:numId w:val="6"/>
        </w:numPr>
        <w:tabs>
          <w:tab w:val="left" w:pos="948"/>
        </w:tabs>
        <w:spacing w:before="176" w:line="278" w:lineRule="auto"/>
        <w:ind w:left="947" w:right="1052"/>
      </w:pPr>
      <w:r>
        <w:t>Please complete the following table indicating where the Entity is tax resident and the Entity’s tax reference number</w:t>
      </w:r>
      <w:r>
        <w:rPr>
          <w:spacing w:val="-29"/>
        </w:rPr>
        <w:t xml:space="preserve"> </w:t>
      </w:r>
      <w:r>
        <w:t>for each country</w:t>
      </w:r>
      <w:r>
        <w:rPr>
          <w:spacing w:val="-1"/>
        </w:rPr>
        <w:t xml:space="preserve"> </w:t>
      </w:r>
      <w:r>
        <w:t>indicated:</w:t>
      </w:r>
    </w:p>
    <w:p w14:paraId="55A19FDD" w14:textId="77777777" w:rsidR="00A71D7A" w:rsidRDefault="00A71D7A">
      <w:pPr>
        <w:pStyle w:val="BodyText"/>
        <w:spacing w:before="2"/>
        <w:rPr>
          <w:b/>
          <w:sz w:val="16"/>
        </w:rPr>
      </w:pPr>
    </w:p>
    <w:tbl>
      <w:tblPr>
        <w:tblW w:w="0" w:type="auto"/>
        <w:tblInd w:w="23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3989"/>
        <w:gridCol w:w="5955"/>
      </w:tblGrid>
      <w:tr w:rsidR="00A71D7A" w14:paraId="018C45D2" w14:textId="77777777">
        <w:trPr>
          <w:trHeight w:val="508"/>
        </w:trPr>
        <w:tc>
          <w:tcPr>
            <w:tcW w:w="3989" w:type="dxa"/>
          </w:tcPr>
          <w:p w14:paraId="347ED6D9" w14:textId="77777777" w:rsidR="00A71D7A" w:rsidRDefault="00A71D7A">
            <w:pPr>
              <w:pStyle w:val="TableParagraph"/>
              <w:spacing w:before="6"/>
              <w:rPr>
                <w:b/>
                <w:sz w:val="19"/>
              </w:rPr>
            </w:pPr>
          </w:p>
          <w:p w14:paraId="01051C73" w14:textId="77777777" w:rsidR="00A71D7A" w:rsidRDefault="00131949">
            <w:pPr>
              <w:pStyle w:val="TableParagraph"/>
              <w:spacing w:before="1"/>
              <w:ind w:left="616"/>
              <w:rPr>
                <w:b/>
                <w:sz w:val="18"/>
              </w:rPr>
            </w:pPr>
            <w:r>
              <w:rPr>
                <w:b/>
                <w:sz w:val="18"/>
              </w:rPr>
              <w:t>Country/Jurisdiction of tax residency</w:t>
            </w:r>
          </w:p>
        </w:tc>
        <w:tc>
          <w:tcPr>
            <w:tcW w:w="5955" w:type="dxa"/>
          </w:tcPr>
          <w:p w14:paraId="3C21248B" w14:textId="77777777" w:rsidR="00A71D7A" w:rsidRDefault="00A71D7A">
            <w:pPr>
              <w:pStyle w:val="TableParagraph"/>
              <w:spacing w:before="6"/>
              <w:rPr>
                <w:b/>
                <w:sz w:val="19"/>
              </w:rPr>
            </w:pPr>
          </w:p>
          <w:p w14:paraId="5E83CE40" w14:textId="77777777" w:rsidR="00A71D7A" w:rsidRDefault="00131949">
            <w:pPr>
              <w:pStyle w:val="TableParagraph"/>
              <w:spacing w:before="1"/>
              <w:ind w:left="909" w:right="909"/>
              <w:jc w:val="center"/>
              <w:rPr>
                <w:b/>
                <w:sz w:val="18"/>
              </w:rPr>
            </w:pPr>
            <w:r>
              <w:rPr>
                <w:b/>
                <w:sz w:val="18"/>
              </w:rPr>
              <w:t>Taxpayer Reference Number (or functional equivalent)</w:t>
            </w:r>
          </w:p>
        </w:tc>
      </w:tr>
      <w:tr w:rsidR="00A71D7A" w14:paraId="69584F24" w14:textId="77777777">
        <w:trPr>
          <w:trHeight w:val="287"/>
        </w:trPr>
        <w:tc>
          <w:tcPr>
            <w:tcW w:w="3989" w:type="dxa"/>
          </w:tcPr>
          <w:p w14:paraId="7D5F3139" w14:textId="77777777" w:rsidR="00A71D7A" w:rsidRDefault="00A71D7A">
            <w:pPr>
              <w:pStyle w:val="TableParagraph"/>
              <w:rPr>
                <w:rFonts w:ascii="Times New Roman"/>
                <w:sz w:val="18"/>
              </w:rPr>
            </w:pPr>
          </w:p>
        </w:tc>
        <w:tc>
          <w:tcPr>
            <w:tcW w:w="5955" w:type="dxa"/>
          </w:tcPr>
          <w:p w14:paraId="47F050CB" w14:textId="77777777" w:rsidR="00A71D7A" w:rsidRDefault="00A71D7A">
            <w:pPr>
              <w:pStyle w:val="TableParagraph"/>
              <w:rPr>
                <w:rFonts w:ascii="Times New Roman"/>
                <w:sz w:val="18"/>
              </w:rPr>
            </w:pPr>
          </w:p>
        </w:tc>
      </w:tr>
      <w:tr w:rsidR="00A71D7A" w14:paraId="5EC3262A" w14:textId="77777777">
        <w:trPr>
          <w:trHeight w:val="287"/>
        </w:trPr>
        <w:tc>
          <w:tcPr>
            <w:tcW w:w="3989" w:type="dxa"/>
          </w:tcPr>
          <w:p w14:paraId="7BE0F848" w14:textId="77777777" w:rsidR="00A71D7A" w:rsidRDefault="00A71D7A">
            <w:pPr>
              <w:pStyle w:val="TableParagraph"/>
              <w:rPr>
                <w:rFonts w:ascii="Times New Roman"/>
                <w:sz w:val="18"/>
              </w:rPr>
            </w:pPr>
          </w:p>
        </w:tc>
        <w:tc>
          <w:tcPr>
            <w:tcW w:w="5955" w:type="dxa"/>
          </w:tcPr>
          <w:p w14:paraId="00A1EB0E" w14:textId="77777777" w:rsidR="00A71D7A" w:rsidRDefault="00A71D7A">
            <w:pPr>
              <w:pStyle w:val="TableParagraph"/>
              <w:rPr>
                <w:rFonts w:ascii="Times New Roman"/>
                <w:sz w:val="18"/>
              </w:rPr>
            </w:pPr>
          </w:p>
        </w:tc>
      </w:tr>
      <w:tr w:rsidR="00A71D7A" w14:paraId="65F6D32D" w14:textId="77777777">
        <w:trPr>
          <w:trHeight w:val="323"/>
        </w:trPr>
        <w:tc>
          <w:tcPr>
            <w:tcW w:w="3989" w:type="dxa"/>
          </w:tcPr>
          <w:p w14:paraId="7F9C0E4B" w14:textId="77777777" w:rsidR="00A71D7A" w:rsidRDefault="00A71D7A">
            <w:pPr>
              <w:pStyle w:val="TableParagraph"/>
              <w:rPr>
                <w:rFonts w:ascii="Times New Roman"/>
                <w:sz w:val="18"/>
              </w:rPr>
            </w:pPr>
          </w:p>
        </w:tc>
        <w:tc>
          <w:tcPr>
            <w:tcW w:w="5955" w:type="dxa"/>
          </w:tcPr>
          <w:p w14:paraId="20DD5446" w14:textId="77777777" w:rsidR="00A71D7A" w:rsidRDefault="00A71D7A">
            <w:pPr>
              <w:pStyle w:val="TableParagraph"/>
              <w:rPr>
                <w:rFonts w:ascii="Times New Roman"/>
                <w:sz w:val="18"/>
              </w:rPr>
            </w:pPr>
          </w:p>
        </w:tc>
      </w:tr>
      <w:tr w:rsidR="00A71D7A" w14:paraId="40FA960D" w14:textId="77777777">
        <w:trPr>
          <w:trHeight w:val="321"/>
        </w:trPr>
        <w:tc>
          <w:tcPr>
            <w:tcW w:w="3989" w:type="dxa"/>
          </w:tcPr>
          <w:p w14:paraId="491045B5" w14:textId="77777777" w:rsidR="00A71D7A" w:rsidRDefault="00A71D7A">
            <w:pPr>
              <w:pStyle w:val="TableParagraph"/>
              <w:rPr>
                <w:rFonts w:ascii="Times New Roman"/>
                <w:sz w:val="18"/>
              </w:rPr>
            </w:pPr>
          </w:p>
        </w:tc>
        <w:tc>
          <w:tcPr>
            <w:tcW w:w="5955" w:type="dxa"/>
          </w:tcPr>
          <w:p w14:paraId="104EFADC" w14:textId="77777777" w:rsidR="00A71D7A" w:rsidRDefault="00A71D7A">
            <w:pPr>
              <w:pStyle w:val="TableParagraph"/>
              <w:rPr>
                <w:rFonts w:ascii="Times New Roman"/>
                <w:sz w:val="18"/>
              </w:rPr>
            </w:pPr>
          </w:p>
        </w:tc>
      </w:tr>
      <w:tr w:rsidR="00A71D7A" w14:paraId="2D2E714E" w14:textId="77777777">
        <w:trPr>
          <w:trHeight w:val="323"/>
        </w:trPr>
        <w:tc>
          <w:tcPr>
            <w:tcW w:w="3989" w:type="dxa"/>
          </w:tcPr>
          <w:p w14:paraId="685B392D" w14:textId="77777777" w:rsidR="00A71D7A" w:rsidRDefault="00A71D7A">
            <w:pPr>
              <w:pStyle w:val="TableParagraph"/>
              <w:rPr>
                <w:rFonts w:ascii="Times New Roman"/>
                <w:sz w:val="18"/>
              </w:rPr>
            </w:pPr>
          </w:p>
        </w:tc>
        <w:tc>
          <w:tcPr>
            <w:tcW w:w="5955" w:type="dxa"/>
          </w:tcPr>
          <w:p w14:paraId="0EAD65FE" w14:textId="77777777" w:rsidR="00A71D7A" w:rsidRDefault="00A71D7A">
            <w:pPr>
              <w:pStyle w:val="TableParagraph"/>
              <w:rPr>
                <w:rFonts w:ascii="Times New Roman"/>
                <w:sz w:val="18"/>
              </w:rPr>
            </w:pPr>
          </w:p>
        </w:tc>
      </w:tr>
    </w:tbl>
    <w:p w14:paraId="69BD815E" w14:textId="77777777" w:rsidR="00A71D7A" w:rsidRDefault="00A71D7A">
      <w:pPr>
        <w:pStyle w:val="BodyText"/>
        <w:rPr>
          <w:b/>
        </w:rPr>
      </w:pPr>
    </w:p>
    <w:p w14:paraId="2618F0A8" w14:textId="77777777" w:rsidR="00A71D7A" w:rsidRDefault="00A71D7A">
      <w:pPr>
        <w:pStyle w:val="BodyText"/>
        <w:spacing w:before="5"/>
        <w:rPr>
          <w:b/>
        </w:rPr>
      </w:pPr>
    </w:p>
    <w:p w14:paraId="25D51A06" w14:textId="77777777" w:rsidR="00A71D7A" w:rsidRDefault="00131949">
      <w:pPr>
        <w:pStyle w:val="BodyText"/>
        <w:tabs>
          <w:tab w:val="left" w:pos="9920"/>
        </w:tabs>
        <w:spacing w:before="1" w:line="264" w:lineRule="auto"/>
        <w:ind w:left="227" w:right="1037"/>
        <w:rPr>
          <w:rFonts w:ascii="Times New Roman" w:hAnsi="Times New Roman"/>
        </w:rPr>
      </w:pPr>
      <w:r>
        <w:t>Please indicate “Not Applicable” if the jurisdiction does not issue or you are unable to procure a tax reference number or functional equivalent.</w:t>
      </w:r>
      <w:r>
        <w:rPr>
          <w:spacing w:val="-2"/>
        </w:rPr>
        <w:t xml:space="preserve"> </w:t>
      </w:r>
      <w:r>
        <w:t>If</w:t>
      </w:r>
      <w:r>
        <w:rPr>
          <w:spacing w:val="-2"/>
        </w:rPr>
        <w:t xml:space="preserve"> </w:t>
      </w:r>
      <w:r>
        <w:t>applicable,</w:t>
      </w:r>
      <w:r>
        <w:rPr>
          <w:spacing w:val="-3"/>
        </w:rPr>
        <w:t xml:space="preserve"> </w:t>
      </w:r>
      <w:r>
        <w:t>please</w:t>
      </w:r>
      <w:r>
        <w:rPr>
          <w:spacing w:val="-3"/>
        </w:rPr>
        <w:t xml:space="preserve"> </w:t>
      </w:r>
      <w:r>
        <w:t>specify</w:t>
      </w:r>
      <w:r>
        <w:rPr>
          <w:spacing w:val="-3"/>
        </w:rPr>
        <w:t xml:space="preserve"> </w:t>
      </w:r>
      <w:r>
        <w:t>the</w:t>
      </w:r>
      <w:r>
        <w:rPr>
          <w:spacing w:val="-3"/>
        </w:rPr>
        <w:t xml:space="preserve"> </w:t>
      </w:r>
      <w:r>
        <w:t>reason</w:t>
      </w:r>
      <w:r>
        <w:rPr>
          <w:spacing w:val="-3"/>
        </w:rPr>
        <w:t xml:space="preserve"> </w:t>
      </w:r>
      <w:r>
        <w:t>for</w:t>
      </w:r>
      <w:r>
        <w:rPr>
          <w:spacing w:val="-4"/>
        </w:rPr>
        <w:t xml:space="preserve"> </w:t>
      </w:r>
      <w:r>
        <w:t>non-availability of</w:t>
      </w:r>
      <w:r>
        <w:rPr>
          <w:spacing w:val="-3"/>
        </w:rPr>
        <w:t xml:space="preserve"> </w:t>
      </w:r>
      <w:r>
        <w:t>a tax</w:t>
      </w:r>
      <w:r>
        <w:rPr>
          <w:spacing w:val="-4"/>
        </w:rPr>
        <w:t xml:space="preserve"> </w:t>
      </w:r>
      <w:r>
        <w:t>reference</w:t>
      </w:r>
      <w:r>
        <w:rPr>
          <w:spacing w:val="-3"/>
        </w:rPr>
        <w:t xml:space="preserve"> </w:t>
      </w:r>
      <w:r>
        <w:t>number:</w:t>
      </w:r>
      <w:r>
        <w:rPr>
          <w:spacing w:val="19"/>
        </w:rPr>
        <w:t xml:space="preserve"> </w:t>
      </w:r>
      <w:r>
        <w:rPr>
          <w:rFonts w:ascii="Times New Roman" w:hAnsi="Times New Roman"/>
          <w:w w:val="99"/>
          <w:u w:val="single"/>
        </w:rPr>
        <w:t xml:space="preserve"> </w:t>
      </w:r>
      <w:r>
        <w:rPr>
          <w:rFonts w:ascii="Times New Roman" w:hAnsi="Times New Roman"/>
          <w:u w:val="single"/>
        </w:rPr>
        <w:tab/>
      </w:r>
    </w:p>
    <w:p w14:paraId="7B542C79" w14:textId="77777777" w:rsidR="00A71D7A" w:rsidRDefault="00131949">
      <w:pPr>
        <w:pStyle w:val="BodyText"/>
        <w:tabs>
          <w:tab w:val="left" w:pos="2556"/>
          <w:tab w:val="left" w:pos="4977"/>
          <w:tab w:val="left" w:pos="9946"/>
        </w:tabs>
        <w:spacing w:before="90"/>
        <w:ind w:left="227"/>
        <w:rPr>
          <w:rFonts w:ascii="Times New Roman"/>
        </w:rPr>
      </w:pPr>
      <w:r>
        <w:rPr>
          <w:rFonts w:ascii="Times New Roman"/>
          <w:w w:val="99"/>
          <w:u w:val="single"/>
        </w:rPr>
        <w:t xml:space="preserve"> </w:t>
      </w:r>
      <w:r>
        <w:rPr>
          <w:rFonts w:ascii="Times New Roman"/>
          <w:u w:val="single"/>
        </w:rPr>
        <w:tab/>
      </w:r>
      <w:r>
        <w:t>_</w:t>
      </w:r>
      <w:r>
        <w:rPr>
          <w:u w:val="single"/>
        </w:rPr>
        <w:t xml:space="preserve"> </w:t>
      </w:r>
      <w:r>
        <w:rPr>
          <w:u w:val="single"/>
        </w:rPr>
        <w:tab/>
      </w:r>
      <w:r>
        <w:t>_</w:t>
      </w:r>
      <w:r>
        <w:rPr>
          <w:rFonts w:ascii="Times New Roman"/>
          <w:u w:val="single"/>
        </w:rPr>
        <w:t xml:space="preserve"> </w:t>
      </w:r>
      <w:r>
        <w:rPr>
          <w:rFonts w:ascii="Times New Roman"/>
          <w:u w:val="single"/>
        </w:rPr>
        <w:tab/>
      </w:r>
    </w:p>
    <w:p w14:paraId="673B050E" w14:textId="77777777" w:rsidR="00A71D7A" w:rsidRDefault="00A71D7A">
      <w:pPr>
        <w:pStyle w:val="BodyText"/>
        <w:rPr>
          <w:rFonts w:ascii="Times New Roman"/>
          <w:sz w:val="21"/>
        </w:rPr>
      </w:pPr>
    </w:p>
    <w:p w14:paraId="5E3DE7E4" w14:textId="77777777" w:rsidR="00A71D7A" w:rsidRDefault="00131949">
      <w:pPr>
        <w:pStyle w:val="BodyText"/>
        <w:tabs>
          <w:tab w:val="left" w:pos="9834"/>
        </w:tabs>
        <w:spacing w:before="91"/>
        <w:ind w:left="227" w:right="1033"/>
      </w:pPr>
      <w:r>
        <w:rPr>
          <w:rFonts w:ascii="Wingdings" w:hAnsi="Wingdings"/>
        </w:rPr>
        <w:t></w:t>
      </w:r>
      <w:r>
        <w:rPr>
          <w:rFonts w:ascii="Times New Roman" w:hAnsi="Times New Roman"/>
        </w:rPr>
        <w:t xml:space="preserve"> </w:t>
      </w:r>
      <w:r>
        <w:t>If the Entity is not tax resident in any jurisdiction, please confirm that by ticking this box and provide its place of effective management or country in which its principal office is</w:t>
      </w:r>
      <w:r>
        <w:rPr>
          <w:spacing w:val="-15"/>
        </w:rPr>
        <w:t xml:space="preserve"> </w:t>
      </w:r>
      <w:r>
        <w:t xml:space="preserve">located: </w:t>
      </w:r>
      <w:r>
        <w:rPr>
          <w:u w:val="single"/>
        </w:rPr>
        <w:t xml:space="preserve">   </w:t>
      </w:r>
      <w:r>
        <w:rPr>
          <w:spacing w:val="14"/>
        </w:rPr>
        <w:t xml:space="preserve"> </w:t>
      </w:r>
      <w:r>
        <w:t>_</w:t>
      </w:r>
      <w:r>
        <w:rPr>
          <w:u w:val="single"/>
        </w:rPr>
        <w:t xml:space="preserve"> </w:t>
      </w:r>
      <w:r>
        <w:rPr>
          <w:u w:val="single"/>
        </w:rPr>
        <w:tab/>
      </w:r>
      <w:r>
        <w:rPr>
          <w:spacing w:val="-17"/>
        </w:rPr>
        <w:t>_</w:t>
      </w:r>
    </w:p>
    <w:p w14:paraId="07F5EEB2" w14:textId="77777777" w:rsidR="00A71D7A" w:rsidRDefault="00A71D7A">
      <w:pPr>
        <w:sectPr w:rsidR="00A71D7A">
          <w:pgSz w:w="12240" w:h="15840"/>
          <w:pgMar w:top="1360" w:right="320" w:bottom="1200" w:left="960" w:header="0" w:footer="1016" w:gutter="0"/>
          <w:cols w:space="720"/>
        </w:sectPr>
      </w:pPr>
    </w:p>
    <w:p w14:paraId="00D2E67A" w14:textId="77777777" w:rsidR="00A71D7A" w:rsidRDefault="00131949">
      <w:pPr>
        <w:pStyle w:val="Heading1"/>
        <w:spacing w:before="37"/>
        <w:ind w:right="3578"/>
        <w:jc w:val="center"/>
      </w:pPr>
      <w:r>
        <w:lastRenderedPageBreak/>
        <w:t>Part 4. Controlling Persons</w:t>
      </w:r>
    </w:p>
    <w:p w14:paraId="35E0988F" w14:textId="77777777" w:rsidR="00A71D7A" w:rsidRDefault="00131949">
      <w:pPr>
        <w:pStyle w:val="BodyText"/>
        <w:spacing w:before="136" w:line="360" w:lineRule="auto"/>
        <w:ind w:left="480" w:right="1062"/>
      </w:pPr>
      <w:r>
        <w:t>Please complete for each Controlling Person where the entity has classified itself as a Passive NFFE/NFE under Part 2 (FATCA) or Part 3 (CRS).</w:t>
      </w:r>
    </w:p>
    <w:p w14:paraId="04496F4F" w14:textId="77777777" w:rsidR="00A71D7A" w:rsidRDefault="00A71D7A">
      <w:pPr>
        <w:pStyle w:val="BodyText"/>
        <w:rPr>
          <w:sz w:val="20"/>
        </w:rPr>
      </w:pPr>
    </w:p>
    <w:p w14:paraId="103FE1F9" w14:textId="77777777" w:rsidR="00A71D7A" w:rsidRDefault="00A71D7A">
      <w:pPr>
        <w:pStyle w:val="BodyText"/>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800"/>
        <w:gridCol w:w="2700"/>
        <w:gridCol w:w="1440"/>
        <w:gridCol w:w="1351"/>
        <w:gridCol w:w="1260"/>
        <w:gridCol w:w="1080"/>
      </w:tblGrid>
      <w:tr w:rsidR="00A71D7A" w14:paraId="3B64A69C" w14:textId="77777777">
        <w:trPr>
          <w:trHeight w:val="568"/>
        </w:trPr>
        <w:tc>
          <w:tcPr>
            <w:tcW w:w="1080" w:type="dxa"/>
            <w:tcBorders>
              <w:bottom w:val="nil"/>
            </w:tcBorders>
          </w:tcPr>
          <w:p w14:paraId="7DCCD0BD" w14:textId="77777777" w:rsidR="00A71D7A" w:rsidRDefault="00131949">
            <w:pPr>
              <w:pStyle w:val="TableParagraph"/>
              <w:spacing w:before="7" w:line="260" w:lineRule="exact"/>
              <w:ind w:left="436" w:right="53" w:hanging="267"/>
              <w:rPr>
                <w:sz w:val="16"/>
              </w:rPr>
            </w:pPr>
            <w:r>
              <w:rPr>
                <w:sz w:val="16"/>
              </w:rPr>
              <w:t>Applicable for</w:t>
            </w:r>
          </w:p>
        </w:tc>
        <w:tc>
          <w:tcPr>
            <w:tcW w:w="1800" w:type="dxa"/>
            <w:tcBorders>
              <w:bottom w:val="nil"/>
            </w:tcBorders>
          </w:tcPr>
          <w:p w14:paraId="3570E736" w14:textId="77777777" w:rsidR="00A71D7A" w:rsidRDefault="00131949">
            <w:pPr>
              <w:pStyle w:val="TableParagraph"/>
              <w:spacing w:before="63"/>
              <w:ind w:left="169" w:right="164"/>
              <w:jc w:val="center"/>
              <w:rPr>
                <w:sz w:val="16"/>
              </w:rPr>
            </w:pPr>
            <w:r>
              <w:rPr>
                <w:sz w:val="16"/>
              </w:rPr>
              <w:t>Full</w:t>
            </w:r>
          </w:p>
          <w:p w14:paraId="4762C288" w14:textId="77777777" w:rsidR="00A71D7A" w:rsidRDefault="00131949">
            <w:pPr>
              <w:pStyle w:val="TableParagraph"/>
              <w:spacing w:before="69"/>
              <w:ind w:left="169" w:right="169"/>
              <w:jc w:val="center"/>
              <w:rPr>
                <w:sz w:val="16"/>
              </w:rPr>
            </w:pPr>
            <w:r>
              <w:rPr>
                <w:sz w:val="16"/>
              </w:rPr>
              <w:t>Name (Surname, First</w:t>
            </w:r>
          </w:p>
        </w:tc>
        <w:tc>
          <w:tcPr>
            <w:tcW w:w="2700" w:type="dxa"/>
            <w:tcBorders>
              <w:bottom w:val="nil"/>
            </w:tcBorders>
          </w:tcPr>
          <w:p w14:paraId="32CDB2EC" w14:textId="77777777" w:rsidR="00A71D7A" w:rsidRDefault="00131949">
            <w:pPr>
              <w:pStyle w:val="TableParagraph"/>
              <w:spacing w:before="7" w:line="260" w:lineRule="exact"/>
              <w:ind w:left="446" w:hanging="48"/>
              <w:rPr>
                <w:sz w:val="16"/>
              </w:rPr>
            </w:pPr>
            <w:r>
              <w:rPr>
                <w:sz w:val="16"/>
              </w:rPr>
              <w:t>Current Residence Address (including country, Postal</w:t>
            </w:r>
          </w:p>
        </w:tc>
        <w:tc>
          <w:tcPr>
            <w:tcW w:w="1440" w:type="dxa"/>
            <w:tcBorders>
              <w:bottom w:val="nil"/>
            </w:tcBorders>
          </w:tcPr>
          <w:p w14:paraId="1855E792" w14:textId="77777777" w:rsidR="00A71D7A" w:rsidRDefault="00131949">
            <w:pPr>
              <w:pStyle w:val="TableParagraph"/>
              <w:spacing w:before="7" w:line="260" w:lineRule="exact"/>
              <w:ind w:left="201" w:hanging="58"/>
              <w:rPr>
                <w:sz w:val="16"/>
              </w:rPr>
            </w:pPr>
            <w:r>
              <w:rPr>
                <w:sz w:val="16"/>
              </w:rPr>
              <w:t>Countries of Tax Residence (all)</w:t>
            </w:r>
          </w:p>
        </w:tc>
        <w:tc>
          <w:tcPr>
            <w:tcW w:w="1351" w:type="dxa"/>
            <w:tcBorders>
              <w:bottom w:val="nil"/>
            </w:tcBorders>
          </w:tcPr>
          <w:p w14:paraId="32A18BBB" w14:textId="77777777" w:rsidR="00A71D7A" w:rsidRDefault="00A71D7A">
            <w:pPr>
              <w:pStyle w:val="TableParagraph"/>
              <w:rPr>
                <w:sz w:val="16"/>
              </w:rPr>
            </w:pPr>
          </w:p>
          <w:p w14:paraId="7A7A478B" w14:textId="77777777" w:rsidR="00A71D7A" w:rsidRDefault="00131949">
            <w:pPr>
              <w:pStyle w:val="TableParagraph"/>
              <w:spacing w:before="132"/>
              <w:ind w:left="460" w:right="458"/>
              <w:jc w:val="center"/>
              <w:rPr>
                <w:sz w:val="16"/>
              </w:rPr>
            </w:pPr>
            <w:r>
              <w:rPr>
                <w:sz w:val="16"/>
              </w:rPr>
              <w:t>TIN(s)</w:t>
            </w:r>
          </w:p>
        </w:tc>
        <w:tc>
          <w:tcPr>
            <w:tcW w:w="1260" w:type="dxa"/>
            <w:tcBorders>
              <w:bottom w:val="nil"/>
            </w:tcBorders>
          </w:tcPr>
          <w:p w14:paraId="40178BB1" w14:textId="77777777" w:rsidR="00A71D7A" w:rsidRDefault="00131949">
            <w:pPr>
              <w:pStyle w:val="TableParagraph"/>
              <w:spacing w:before="7" w:line="260" w:lineRule="exact"/>
              <w:ind w:left="158" w:hanging="8"/>
              <w:rPr>
                <w:sz w:val="16"/>
              </w:rPr>
            </w:pPr>
            <w:r>
              <w:rPr>
                <w:sz w:val="16"/>
              </w:rPr>
              <w:t>Place of Birth (City/Town &amp;</w:t>
            </w:r>
          </w:p>
        </w:tc>
        <w:tc>
          <w:tcPr>
            <w:tcW w:w="1080" w:type="dxa"/>
            <w:tcBorders>
              <w:bottom w:val="nil"/>
            </w:tcBorders>
          </w:tcPr>
          <w:p w14:paraId="6256EA3A" w14:textId="77777777" w:rsidR="00A71D7A" w:rsidRDefault="00131949">
            <w:pPr>
              <w:pStyle w:val="TableParagraph"/>
              <w:spacing w:before="7" w:line="260" w:lineRule="exact"/>
              <w:ind w:left="362" w:right="53" w:hanging="87"/>
              <w:rPr>
                <w:sz w:val="16"/>
              </w:rPr>
            </w:pPr>
            <w:r>
              <w:rPr>
                <w:sz w:val="16"/>
              </w:rPr>
              <w:t>Date of Birth</w:t>
            </w:r>
          </w:p>
        </w:tc>
      </w:tr>
      <w:tr w:rsidR="00A71D7A" w14:paraId="77A4DFB0" w14:textId="77777777">
        <w:trPr>
          <w:trHeight w:val="263"/>
        </w:trPr>
        <w:tc>
          <w:tcPr>
            <w:tcW w:w="1080" w:type="dxa"/>
            <w:tcBorders>
              <w:top w:val="nil"/>
              <w:bottom w:val="nil"/>
            </w:tcBorders>
          </w:tcPr>
          <w:p w14:paraId="1F588BF6" w14:textId="77777777" w:rsidR="00A71D7A" w:rsidRDefault="00131949">
            <w:pPr>
              <w:pStyle w:val="TableParagraph"/>
              <w:spacing w:before="21"/>
              <w:ind w:left="191" w:right="191"/>
              <w:jc w:val="center"/>
              <w:rPr>
                <w:sz w:val="16"/>
              </w:rPr>
            </w:pPr>
            <w:r>
              <w:rPr>
                <w:sz w:val="16"/>
              </w:rPr>
              <w:t>(FATCA or</w:t>
            </w:r>
          </w:p>
        </w:tc>
        <w:tc>
          <w:tcPr>
            <w:tcW w:w="1800" w:type="dxa"/>
            <w:tcBorders>
              <w:top w:val="nil"/>
              <w:bottom w:val="nil"/>
            </w:tcBorders>
          </w:tcPr>
          <w:p w14:paraId="22FE1551" w14:textId="77777777" w:rsidR="00A71D7A" w:rsidRDefault="00131949">
            <w:pPr>
              <w:pStyle w:val="TableParagraph"/>
              <w:spacing w:before="21"/>
              <w:ind w:left="148"/>
              <w:rPr>
                <w:sz w:val="16"/>
              </w:rPr>
            </w:pPr>
            <w:r>
              <w:rPr>
                <w:sz w:val="16"/>
              </w:rPr>
              <w:t>Name, Middle Name)</w:t>
            </w:r>
          </w:p>
        </w:tc>
        <w:tc>
          <w:tcPr>
            <w:tcW w:w="2700" w:type="dxa"/>
            <w:tcBorders>
              <w:top w:val="nil"/>
              <w:bottom w:val="nil"/>
            </w:tcBorders>
          </w:tcPr>
          <w:p w14:paraId="088479B4" w14:textId="77777777" w:rsidR="00A71D7A" w:rsidRDefault="00131949">
            <w:pPr>
              <w:pStyle w:val="TableParagraph"/>
              <w:spacing w:before="16"/>
              <w:ind w:left="558"/>
              <w:rPr>
                <w:sz w:val="16"/>
              </w:rPr>
            </w:pPr>
            <w:r>
              <w:rPr>
                <w:sz w:val="16"/>
              </w:rPr>
              <w:t>Code/ZIP Code (if any)</w:t>
            </w:r>
          </w:p>
        </w:tc>
        <w:tc>
          <w:tcPr>
            <w:tcW w:w="1440" w:type="dxa"/>
            <w:tcBorders>
              <w:top w:val="nil"/>
              <w:bottom w:val="nil"/>
            </w:tcBorders>
          </w:tcPr>
          <w:p w14:paraId="5D3DA77C" w14:textId="77777777" w:rsidR="00A71D7A" w:rsidRDefault="00A71D7A">
            <w:pPr>
              <w:pStyle w:val="TableParagraph"/>
              <w:rPr>
                <w:rFonts w:ascii="Times New Roman"/>
                <w:sz w:val="16"/>
              </w:rPr>
            </w:pPr>
          </w:p>
        </w:tc>
        <w:tc>
          <w:tcPr>
            <w:tcW w:w="1351" w:type="dxa"/>
            <w:tcBorders>
              <w:top w:val="nil"/>
              <w:bottom w:val="nil"/>
            </w:tcBorders>
          </w:tcPr>
          <w:p w14:paraId="214F299F" w14:textId="77777777" w:rsidR="00A71D7A" w:rsidRDefault="00A71D7A">
            <w:pPr>
              <w:pStyle w:val="TableParagraph"/>
              <w:rPr>
                <w:rFonts w:ascii="Times New Roman"/>
                <w:sz w:val="16"/>
              </w:rPr>
            </w:pPr>
          </w:p>
        </w:tc>
        <w:tc>
          <w:tcPr>
            <w:tcW w:w="1260" w:type="dxa"/>
            <w:tcBorders>
              <w:top w:val="nil"/>
              <w:bottom w:val="nil"/>
            </w:tcBorders>
          </w:tcPr>
          <w:p w14:paraId="74FC8FFA" w14:textId="77777777" w:rsidR="00A71D7A" w:rsidRDefault="00131949">
            <w:pPr>
              <w:pStyle w:val="TableParagraph"/>
              <w:spacing w:before="16"/>
              <w:ind w:left="319"/>
              <w:rPr>
                <w:sz w:val="16"/>
              </w:rPr>
            </w:pPr>
            <w:r>
              <w:rPr>
                <w:sz w:val="16"/>
              </w:rPr>
              <w:t>Country)</w:t>
            </w:r>
          </w:p>
        </w:tc>
        <w:tc>
          <w:tcPr>
            <w:tcW w:w="1080" w:type="dxa"/>
            <w:tcBorders>
              <w:top w:val="nil"/>
              <w:bottom w:val="nil"/>
            </w:tcBorders>
          </w:tcPr>
          <w:p w14:paraId="182C5425" w14:textId="77777777" w:rsidR="00A71D7A" w:rsidRDefault="00131949">
            <w:pPr>
              <w:pStyle w:val="TableParagraph"/>
              <w:spacing w:before="35"/>
              <w:ind w:left="136"/>
              <w:rPr>
                <w:sz w:val="14"/>
              </w:rPr>
            </w:pPr>
            <w:r>
              <w:rPr>
                <w:sz w:val="14"/>
              </w:rPr>
              <w:t>(DD/MM/YY)</w:t>
            </w:r>
          </w:p>
        </w:tc>
      </w:tr>
      <w:tr w:rsidR="00A71D7A" w14:paraId="29C5D167" w14:textId="77777777">
        <w:trPr>
          <w:trHeight w:val="221"/>
        </w:trPr>
        <w:tc>
          <w:tcPr>
            <w:tcW w:w="1080" w:type="dxa"/>
            <w:tcBorders>
              <w:top w:val="nil"/>
            </w:tcBorders>
          </w:tcPr>
          <w:p w14:paraId="0B265163" w14:textId="77777777" w:rsidR="00A71D7A" w:rsidRDefault="00131949">
            <w:pPr>
              <w:pStyle w:val="TableParagraph"/>
              <w:spacing w:before="18" w:line="183" w:lineRule="exact"/>
              <w:ind w:left="191" w:right="188"/>
              <w:jc w:val="center"/>
              <w:rPr>
                <w:sz w:val="16"/>
              </w:rPr>
            </w:pPr>
            <w:r>
              <w:rPr>
                <w:sz w:val="16"/>
              </w:rPr>
              <w:t>CRS)</w:t>
            </w:r>
          </w:p>
        </w:tc>
        <w:tc>
          <w:tcPr>
            <w:tcW w:w="1800" w:type="dxa"/>
            <w:tcBorders>
              <w:top w:val="nil"/>
            </w:tcBorders>
          </w:tcPr>
          <w:p w14:paraId="580CEC8D" w14:textId="77777777" w:rsidR="00A71D7A" w:rsidRDefault="00A71D7A">
            <w:pPr>
              <w:pStyle w:val="TableParagraph"/>
              <w:rPr>
                <w:rFonts w:ascii="Times New Roman"/>
                <w:sz w:val="14"/>
              </w:rPr>
            </w:pPr>
          </w:p>
        </w:tc>
        <w:tc>
          <w:tcPr>
            <w:tcW w:w="2700" w:type="dxa"/>
            <w:tcBorders>
              <w:top w:val="nil"/>
            </w:tcBorders>
          </w:tcPr>
          <w:p w14:paraId="02DBAFCC" w14:textId="77777777" w:rsidR="00A71D7A" w:rsidRDefault="00A71D7A">
            <w:pPr>
              <w:pStyle w:val="TableParagraph"/>
              <w:rPr>
                <w:rFonts w:ascii="Times New Roman"/>
                <w:sz w:val="14"/>
              </w:rPr>
            </w:pPr>
          </w:p>
        </w:tc>
        <w:tc>
          <w:tcPr>
            <w:tcW w:w="1440" w:type="dxa"/>
            <w:tcBorders>
              <w:top w:val="nil"/>
            </w:tcBorders>
          </w:tcPr>
          <w:p w14:paraId="40F3DF07" w14:textId="77777777" w:rsidR="00A71D7A" w:rsidRDefault="00A71D7A">
            <w:pPr>
              <w:pStyle w:val="TableParagraph"/>
              <w:rPr>
                <w:rFonts w:ascii="Times New Roman"/>
                <w:sz w:val="14"/>
              </w:rPr>
            </w:pPr>
          </w:p>
        </w:tc>
        <w:tc>
          <w:tcPr>
            <w:tcW w:w="1351" w:type="dxa"/>
            <w:tcBorders>
              <w:top w:val="nil"/>
            </w:tcBorders>
          </w:tcPr>
          <w:p w14:paraId="66BFF90B" w14:textId="77777777" w:rsidR="00A71D7A" w:rsidRDefault="00A71D7A">
            <w:pPr>
              <w:pStyle w:val="TableParagraph"/>
              <w:rPr>
                <w:rFonts w:ascii="Times New Roman"/>
                <w:sz w:val="14"/>
              </w:rPr>
            </w:pPr>
          </w:p>
        </w:tc>
        <w:tc>
          <w:tcPr>
            <w:tcW w:w="1260" w:type="dxa"/>
            <w:tcBorders>
              <w:top w:val="nil"/>
            </w:tcBorders>
          </w:tcPr>
          <w:p w14:paraId="6DC2023F" w14:textId="77777777" w:rsidR="00A71D7A" w:rsidRDefault="00A71D7A">
            <w:pPr>
              <w:pStyle w:val="TableParagraph"/>
              <w:rPr>
                <w:rFonts w:ascii="Times New Roman"/>
                <w:sz w:val="14"/>
              </w:rPr>
            </w:pPr>
          </w:p>
        </w:tc>
        <w:tc>
          <w:tcPr>
            <w:tcW w:w="1080" w:type="dxa"/>
            <w:tcBorders>
              <w:top w:val="nil"/>
            </w:tcBorders>
          </w:tcPr>
          <w:p w14:paraId="46DD1044" w14:textId="77777777" w:rsidR="00A71D7A" w:rsidRDefault="00A71D7A">
            <w:pPr>
              <w:pStyle w:val="TableParagraph"/>
              <w:rPr>
                <w:rFonts w:ascii="Times New Roman"/>
                <w:sz w:val="14"/>
              </w:rPr>
            </w:pPr>
          </w:p>
        </w:tc>
      </w:tr>
      <w:tr w:rsidR="00A71D7A" w14:paraId="642DA93E" w14:textId="77777777">
        <w:trPr>
          <w:trHeight w:val="798"/>
        </w:trPr>
        <w:tc>
          <w:tcPr>
            <w:tcW w:w="1080" w:type="dxa"/>
          </w:tcPr>
          <w:p w14:paraId="24FF27F3" w14:textId="77777777" w:rsidR="00A71D7A" w:rsidRDefault="00A71D7A">
            <w:pPr>
              <w:pStyle w:val="TableParagraph"/>
              <w:rPr>
                <w:rFonts w:ascii="Times New Roman"/>
                <w:sz w:val="16"/>
              </w:rPr>
            </w:pPr>
          </w:p>
        </w:tc>
        <w:tc>
          <w:tcPr>
            <w:tcW w:w="1800" w:type="dxa"/>
          </w:tcPr>
          <w:p w14:paraId="6BAC4C59" w14:textId="77777777" w:rsidR="00A71D7A" w:rsidRDefault="00A71D7A">
            <w:pPr>
              <w:pStyle w:val="TableParagraph"/>
              <w:rPr>
                <w:rFonts w:ascii="Times New Roman"/>
                <w:sz w:val="16"/>
              </w:rPr>
            </w:pPr>
          </w:p>
        </w:tc>
        <w:tc>
          <w:tcPr>
            <w:tcW w:w="2700" w:type="dxa"/>
          </w:tcPr>
          <w:p w14:paraId="4BF9DF94" w14:textId="77777777" w:rsidR="00A71D7A" w:rsidRDefault="00A71D7A">
            <w:pPr>
              <w:pStyle w:val="TableParagraph"/>
              <w:rPr>
                <w:rFonts w:ascii="Times New Roman"/>
                <w:sz w:val="16"/>
              </w:rPr>
            </w:pPr>
          </w:p>
        </w:tc>
        <w:tc>
          <w:tcPr>
            <w:tcW w:w="1440" w:type="dxa"/>
          </w:tcPr>
          <w:p w14:paraId="4C03044F" w14:textId="77777777" w:rsidR="00A71D7A" w:rsidRDefault="00A71D7A">
            <w:pPr>
              <w:pStyle w:val="TableParagraph"/>
              <w:rPr>
                <w:rFonts w:ascii="Times New Roman"/>
                <w:sz w:val="16"/>
              </w:rPr>
            </w:pPr>
          </w:p>
        </w:tc>
        <w:tc>
          <w:tcPr>
            <w:tcW w:w="1351" w:type="dxa"/>
          </w:tcPr>
          <w:p w14:paraId="2AC938D8" w14:textId="77777777" w:rsidR="00A71D7A" w:rsidRDefault="00A71D7A">
            <w:pPr>
              <w:pStyle w:val="TableParagraph"/>
              <w:rPr>
                <w:rFonts w:ascii="Times New Roman"/>
                <w:sz w:val="16"/>
              </w:rPr>
            </w:pPr>
          </w:p>
        </w:tc>
        <w:tc>
          <w:tcPr>
            <w:tcW w:w="1260" w:type="dxa"/>
          </w:tcPr>
          <w:p w14:paraId="049690C3" w14:textId="77777777" w:rsidR="00A71D7A" w:rsidRDefault="00A71D7A">
            <w:pPr>
              <w:pStyle w:val="TableParagraph"/>
              <w:rPr>
                <w:rFonts w:ascii="Times New Roman"/>
                <w:sz w:val="16"/>
              </w:rPr>
            </w:pPr>
          </w:p>
        </w:tc>
        <w:tc>
          <w:tcPr>
            <w:tcW w:w="1080" w:type="dxa"/>
          </w:tcPr>
          <w:p w14:paraId="1F3C3799" w14:textId="77777777" w:rsidR="00A71D7A" w:rsidRDefault="00A71D7A">
            <w:pPr>
              <w:pStyle w:val="TableParagraph"/>
              <w:rPr>
                <w:rFonts w:ascii="Times New Roman"/>
                <w:sz w:val="16"/>
              </w:rPr>
            </w:pPr>
          </w:p>
        </w:tc>
      </w:tr>
      <w:tr w:rsidR="00A71D7A" w14:paraId="3C7B8E47" w14:textId="77777777">
        <w:trPr>
          <w:trHeight w:val="796"/>
        </w:trPr>
        <w:tc>
          <w:tcPr>
            <w:tcW w:w="1080" w:type="dxa"/>
          </w:tcPr>
          <w:p w14:paraId="46C2A65C" w14:textId="77777777" w:rsidR="00A71D7A" w:rsidRDefault="00A71D7A">
            <w:pPr>
              <w:pStyle w:val="TableParagraph"/>
              <w:rPr>
                <w:rFonts w:ascii="Times New Roman"/>
                <w:sz w:val="16"/>
              </w:rPr>
            </w:pPr>
          </w:p>
        </w:tc>
        <w:tc>
          <w:tcPr>
            <w:tcW w:w="1800" w:type="dxa"/>
          </w:tcPr>
          <w:p w14:paraId="3474F469" w14:textId="77777777" w:rsidR="00A71D7A" w:rsidRDefault="00A71D7A">
            <w:pPr>
              <w:pStyle w:val="TableParagraph"/>
              <w:rPr>
                <w:rFonts w:ascii="Times New Roman"/>
                <w:sz w:val="16"/>
              </w:rPr>
            </w:pPr>
          </w:p>
        </w:tc>
        <w:tc>
          <w:tcPr>
            <w:tcW w:w="2700" w:type="dxa"/>
          </w:tcPr>
          <w:p w14:paraId="05D12395" w14:textId="77777777" w:rsidR="00A71D7A" w:rsidRDefault="00A71D7A">
            <w:pPr>
              <w:pStyle w:val="TableParagraph"/>
              <w:rPr>
                <w:rFonts w:ascii="Times New Roman"/>
                <w:sz w:val="16"/>
              </w:rPr>
            </w:pPr>
          </w:p>
        </w:tc>
        <w:tc>
          <w:tcPr>
            <w:tcW w:w="1440" w:type="dxa"/>
          </w:tcPr>
          <w:p w14:paraId="434ED0E3" w14:textId="77777777" w:rsidR="00A71D7A" w:rsidRDefault="00A71D7A">
            <w:pPr>
              <w:pStyle w:val="TableParagraph"/>
              <w:rPr>
                <w:rFonts w:ascii="Times New Roman"/>
                <w:sz w:val="16"/>
              </w:rPr>
            </w:pPr>
          </w:p>
        </w:tc>
        <w:tc>
          <w:tcPr>
            <w:tcW w:w="1351" w:type="dxa"/>
          </w:tcPr>
          <w:p w14:paraId="41B0726D" w14:textId="77777777" w:rsidR="00A71D7A" w:rsidRDefault="00A71D7A">
            <w:pPr>
              <w:pStyle w:val="TableParagraph"/>
              <w:rPr>
                <w:rFonts w:ascii="Times New Roman"/>
                <w:sz w:val="16"/>
              </w:rPr>
            </w:pPr>
          </w:p>
        </w:tc>
        <w:tc>
          <w:tcPr>
            <w:tcW w:w="1260" w:type="dxa"/>
          </w:tcPr>
          <w:p w14:paraId="292290E6" w14:textId="77777777" w:rsidR="00A71D7A" w:rsidRDefault="00A71D7A">
            <w:pPr>
              <w:pStyle w:val="TableParagraph"/>
              <w:rPr>
                <w:rFonts w:ascii="Times New Roman"/>
                <w:sz w:val="16"/>
              </w:rPr>
            </w:pPr>
          </w:p>
        </w:tc>
        <w:tc>
          <w:tcPr>
            <w:tcW w:w="1080" w:type="dxa"/>
          </w:tcPr>
          <w:p w14:paraId="2E1D7E1B" w14:textId="77777777" w:rsidR="00A71D7A" w:rsidRDefault="00A71D7A">
            <w:pPr>
              <w:pStyle w:val="TableParagraph"/>
              <w:rPr>
                <w:rFonts w:ascii="Times New Roman"/>
                <w:sz w:val="16"/>
              </w:rPr>
            </w:pPr>
          </w:p>
        </w:tc>
      </w:tr>
      <w:tr w:rsidR="00A71D7A" w14:paraId="7FC893DE" w14:textId="77777777">
        <w:trPr>
          <w:trHeight w:val="798"/>
        </w:trPr>
        <w:tc>
          <w:tcPr>
            <w:tcW w:w="1080" w:type="dxa"/>
          </w:tcPr>
          <w:p w14:paraId="6B0E03AC" w14:textId="77777777" w:rsidR="00A71D7A" w:rsidRDefault="00A71D7A">
            <w:pPr>
              <w:pStyle w:val="TableParagraph"/>
              <w:rPr>
                <w:rFonts w:ascii="Times New Roman"/>
                <w:sz w:val="16"/>
              </w:rPr>
            </w:pPr>
          </w:p>
        </w:tc>
        <w:tc>
          <w:tcPr>
            <w:tcW w:w="1800" w:type="dxa"/>
          </w:tcPr>
          <w:p w14:paraId="13AFBB13" w14:textId="77777777" w:rsidR="00A71D7A" w:rsidRDefault="00A71D7A">
            <w:pPr>
              <w:pStyle w:val="TableParagraph"/>
              <w:rPr>
                <w:rFonts w:ascii="Times New Roman"/>
                <w:sz w:val="16"/>
              </w:rPr>
            </w:pPr>
          </w:p>
        </w:tc>
        <w:tc>
          <w:tcPr>
            <w:tcW w:w="2700" w:type="dxa"/>
          </w:tcPr>
          <w:p w14:paraId="57A8766F" w14:textId="77777777" w:rsidR="00A71D7A" w:rsidRDefault="00A71D7A">
            <w:pPr>
              <w:pStyle w:val="TableParagraph"/>
              <w:rPr>
                <w:rFonts w:ascii="Times New Roman"/>
                <w:sz w:val="16"/>
              </w:rPr>
            </w:pPr>
          </w:p>
        </w:tc>
        <w:tc>
          <w:tcPr>
            <w:tcW w:w="1440" w:type="dxa"/>
          </w:tcPr>
          <w:p w14:paraId="74D45271" w14:textId="77777777" w:rsidR="00A71D7A" w:rsidRDefault="00A71D7A">
            <w:pPr>
              <w:pStyle w:val="TableParagraph"/>
              <w:rPr>
                <w:rFonts w:ascii="Times New Roman"/>
                <w:sz w:val="16"/>
              </w:rPr>
            </w:pPr>
          </w:p>
        </w:tc>
        <w:tc>
          <w:tcPr>
            <w:tcW w:w="1351" w:type="dxa"/>
          </w:tcPr>
          <w:p w14:paraId="106BBC41" w14:textId="77777777" w:rsidR="00A71D7A" w:rsidRDefault="00A71D7A">
            <w:pPr>
              <w:pStyle w:val="TableParagraph"/>
              <w:rPr>
                <w:rFonts w:ascii="Times New Roman"/>
                <w:sz w:val="16"/>
              </w:rPr>
            </w:pPr>
          </w:p>
        </w:tc>
        <w:tc>
          <w:tcPr>
            <w:tcW w:w="1260" w:type="dxa"/>
          </w:tcPr>
          <w:p w14:paraId="1021BF31" w14:textId="77777777" w:rsidR="00A71D7A" w:rsidRDefault="00A71D7A">
            <w:pPr>
              <w:pStyle w:val="TableParagraph"/>
              <w:rPr>
                <w:rFonts w:ascii="Times New Roman"/>
                <w:sz w:val="16"/>
              </w:rPr>
            </w:pPr>
          </w:p>
        </w:tc>
        <w:tc>
          <w:tcPr>
            <w:tcW w:w="1080" w:type="dxa"/>
          </w:tcPr>
          <w:p w14:paraId="79B06967" w14:textId="77777777" w:rsidR="00A71D7A" w:rsidRDefault="00A71D7A">
            <w:pPr>
              <w:pStyle w:val="TableParagraph"/>
              <w:rPr>
                <w:rFonts w:ascii="Times New Roman"/>
                <w:sz w:val="16"/>
              </w:rPr>
            </w:pPr>
          </w:p>
        </w:tc>
      </w:tr>
      <w:tr w:rsidR="00A71D7A" w14:paraId="4760D785" w14:textId="77777777">
        <w:trPr>
          <w:trHeight w:val="798"/>
        </w:trPr>
        <w:tc>
          <w:tcPr>
            <w:tcW w:w="1080" w:type="dxa"/>
          </w:tcPr>
          <w:p w14:paraId="4CDDAACD" w14:textId="77777777" w:rsidR="00A71D7A" w:rsidRDefault="00A71D7A">
            <w:pPr>
              <w:pStyle w:val="TableParagraph"/>
              <w:rPr>
                <w:rFonts w:ascii="Times New Roman"/>
                <w:sz w:val="16"/>
              </w:rPr>
            </w:pPr>
          </w:p>
        </w:tc>
        <w:tc>
          <w:tcPr>
            <w:tcW w:w="1800" w:type="dxa"/>
          </w:tcPr>
          <w:p w14:paraId="6EEE5DC0" w14:textId="77777777" w:rsidR="00A71D7A" w:rsidRDefault="00A71D7A">
            <w:pPr>
              <w:pStyle w:val="TableParagraph"/>
              <w:rPr>
                <w:rFonts w:ascii="Times New Roman"/>
                <w:sz w:val="16"/>
              </w:rPr>
            </w:pPr>
          </w:p>
        </w:tc>
        <w:tc>
          <w:tcPr>
            <w:tcW w:w="2700" w:type="dxa"/>
          </w:tcPr>
          <w:p w14:paraId="498F8270" w14:textId="77777777" w:rsidR="00A71D7A" w:rsidRDefault="00A71D7A">
            <w:pPr>
              <w:pStyle w:val="TableParagraph"/>
              <w:rPr>
                <w:rFonts w:ascii="Times New Roman"/>
                <w:sz w:val="16"/>
              </w:rPr>
            </w:pPr>
          </w:p>
        </w:tc>
        <w:tc>
          <w:tcPr>
            <w:tcW w:w="1440" w:type="dxa"/>
          </w:tcPr>
          <w:p w14:paraId="218BEDE9" w14:textId="77777777" w:rsidR="00A71D7A" w:rsidRDefault="00A71D7A">
            <w:pPr>
              <w:pStyle w:val="TableParagraph"/>
              <w:rPr>
                <w:rFonts w:ascii="Times New Roman"/>
                <w:sz w:val="16"/>
              </w:rPr>
            </w:pPr>
          </w:p>
        </w:tc>
        <w:tc>
          <w:tcPr>
            <w:tcW w:w="1351" w:type="dxa"/>
          </w:tcPr>
          <w:p w14:paraId="1032DAB7" w14:textId="77777777" w:rsidR="00A71D7A" w:rsidRDefault="00A71D7A">
            <w:pPr>
              <w:pStyle w:val="TableParagraph"/>
              <w:rPr>
                <w:rFonts w:ascii="Times New Roman"/>
                <w:sz w:val="16"/>
              </w:rPr>
            </w:pPr>
          </w:p>
        </w:tc>
        <w:tc>
          <w:tcPr>
            <w:tcW w:w="1260" w:type="dxa"/>
          </w:tcPr>
          <w:p w14:paraId="09FD5482" w14:textId="77777777" w:rsidR="00A71D7A" w:rsidRDefault="00A71D7A">
            <w:pPr>
              <w:pStyle w:val="TableParagraph"/>
              <w:rPr>
                <w:rFonts w:ascii="Times New Roman"/>
                <w:sz w:val="16"/>
              </w:rPr>
            </w:pPr>
          </w:p>
        </w:tc>
        <w:tc>
          <w:tcPr>
            <w:tcW w:w="1080" w:type="dxa"/>
          </w:tcPr>
          <w:p w14:paraId="569FB147" w14:textId="77777777" w:rsidR="00A71D7A" w:rsidRDefault="00A71D7A">
            <w:pPr>
              <w:pStyle w:val="TableParagraph"/>
              <w:rPr>
                <w:rFonts w:ascii="Times New Roman"/>
                <w:sz w:val="16"/>
              </w:rPr>
            </w:pPr>
          </w:p>
        </w:tc>
      </w:tr>
      <w:tr w:rsidR="00A71D7A" w14:paraId="6B9F4988" w14:textId="77777777">
        <w:trPr>
          <w:trHeight w:val="796"/>
        </w:trPr>
        <w:tc>
          <w:tcPr>
            <w:tcW w:w="1080" w:type="dxa"/>
          </w:tcPr>
          <w:p w14:paraId="6938E447" w14:textId="77777777" w:rsidR="00A71D7A" w:rsidRDefault="00A71D7A">
            <w:pPr>
              <w:pStyle w:val="TableParagraph"/>
              <w:rPr>
                <w:rFonts w:ascii="Times New Roman"/>
                <w:sz w:val="16"/>
              </w:rPr>
            </w:pPr>
          </w:p>
        </w:tc>
        <w:tc>
          <w:tcPr>
            <w:tcW w:w="1800" w:type="dxa"/>
          </w:tcPr>
          <w:p w14:paraId="469A6543" w14:textId="77777777" w:rsidR="00A71D7A" w:rsidRDefault="00A71D7A">
            <w:pPr>
              <w:pStyle w:val="TableParagraph"/>
              <w:rPr>
                <w:rFonts w:ascii="Times New Roman"/>
                <w:sz w:val="16"/>
              </w:rPr>
            </w:pPr>
          </w:p>
        </w:tc>
        <w:tc>
          <w:tcPr>
            <w:tcW w:w="2700" w:type="dxa"/>
          </w:tcPr>
          <w:p w14:paraId="2C2BA3A4" w14:textId="77777777" w:rsidR="00A71D7A" w:rsidRDefault="00A71D7A">
            <w:pPr>
              <w:pStyle w:val="TableParagraph"/>
              <w:rPr>
                <w:rFonts w:ascii="Times New Roman"/>
                <w:sz w:val="16"/>
              </w:rPr>
            </w:pPr>
          </w:p>
        </w:tc>
        <w:tc>
          <w:tcPr>
            <w:tcW w:w="1440" w:type="dxa"/>
          </w:tcPr>
          <w:p w14:paraId="21319E6D" w14:textId="77777777" w:rsidR="00A71D7A" w:rsidRDefault="00A71D7A">
            <w:pPr>
              <w:pStyle w:val="TableParagraph"/>
              <w:rPr>
                <w:rFonts w:ascii="Times New Roman"/>
                <w:sz w:val="16"/>
              </w:rPr>
            </w:pPr>
          </w:p>
        </w:tc>
        <w:tc>
          <w:tcPr>
            <w:tcW w:w="1351" w:type="dxa"/>
          </w:tcPr>
          <w:p w14:paraId="079778E5" w14:textId="77777777" w:rsidR="00A71D7A" w:rsidRDefault="00A71D7A">
            <w:pPr>
              <w:pStyle w:val="TableParagraph"/>
              <w:rPr>
                <w:rFonts w:ascii="Times New Roman"/>
                <w:sz w:val="16"/>
              </w:rPr>
            </w:pPr>
          </w:p>
        </w:tc>
        <w:tc>
          <w:tcPr>
            <w:tcW w:w="1260" w:type="dxa"/>
          </w:tcPr>
          <w:p w14:paraId="59058CA2" w14:textId="77777777" w:rsidR="00A71D7A" w:rsidRDefault="00A71D7A">
            <w:pPr>
              <w:pStyle w:val="TableParagraph"/>
              <w:rPr>
                <w:rFonts w:ascii="Times New Roman"/>
                <w:sz w:val="16"/>
              </w:rPr>
            </w:pPr>
          </w:p>
        </w:tc>
        <w:tc>
          <w:tcPr>
            <w:tcW w:w="1080" w:type="dxa"/>
          </w:tcPr>
          <w:p w14:paraId="44F0F978" w14:textId="77777777" w:rsidR="00A71D7A" w:rsidRDefault="00A71D7A">
            <w:pPr>
              <w:pStyle w:val="TableParagraph"/>
              <w:rPr>
                <w:rFonts w:ascii="Times New Roman"/>
                <w:sz w:val="16"/>
              </w:rPr>
            </w:pPr>
          </w:p>
        </w:tc>
      </w:tr>
    </w:tbl>
    <w:p w14:paraId="58D4D78C" w14:textId="77777777" w:rsidR="00A71D7A" w:rsidRDefault="00A71D7A">
      <w:pPr>
        <w:pStyle w:val="BodyText"/>
        <w:rPr>
          <w:sz w:val="20"/>
        </w:rPr>
      </w:pPr>
    </w:p>
    <w:p w14:paraId="785DFA7C" w14:textId="77777777" w:rsidR="00A71D7A" w:rsidRDefault="00A71D7A">
      <w:pPr>
        <w:pStyle w:val="BodyText"/>
        <w:spacing w:before="5"/>
        <w:rPr>
          <w:sz w:val="19"/>
        </w:rPr>
      </w:pPr>
    </w:p>
    <w:p w14:paraId="485F6513" w14:textId="77777777" w:rsidR="00A71D7A" w:rsidRDefault="00131949">
      <w:pPr>
        <w:pStyle w:val="Heading1"/>
        <w:spacing w:before="56"/>
        <w:ind w:left="3324"/>
      </w:pPr>
      <w:r>
        <w:t>Section 2: Consent and Self-Certification</w:t>
      </w:r>
    </w:p>
    <w:p w14:paraId="0EB577D3" w14:textId="77777777" w:rsidR="00A71D7A" w:rsidRDefault="00A71D7A">
      <w:pPr>
        <w:pStyle w:val="BodyText"/>
        <w:spacing w:before="3"/>
        <w:rPr>
          <w:b/>
          <w:sz w:val="27"/>
        </w:rPr>
      </w:pPr>
    </w:p>
    <w:p w14:paraId="62C29F09" w14:textId="77777777" w:rsidR="00A71D7A" w:rsidRDefault="00131949">
      <w:pPr>
        <w:pStyle w:val="BodyText"/>
        <w:ind w:left="480"/>
        <w:jc w:val="both"/>
      </w:pPr>
      <w:r>
        <w:t>I declare that all statements made in this declaration are, to the best of my knowledge and belief, correct and complete.</w:t>
      </w:r>
    </w:p>
    <w:p w14:paraId="5F5BFDC0" w14:textId="63F41A06" w:rsidR="00A71D7A" w:rsidRPr="00DE0B97" w:rsidRDefault="00131949">
      <w:pPr>
        <w:pStyle w:val="BodyText"/>
        <w:spacing w:before="160"/>
        <w:ind w:left="480" w:right="1124"/>
        <w:jc w:val="both"/>
      </w:pPr>
      <w:r>
        <w:t xml:space="preserve">I undertake to advise </w:t>
      </w:r>
      <w:proofErr w:type="spellStart"/>
      <w:r w:rsidRPr="00CA0539">
        <w:t>NCBFG</w:t>
      </w:r>
      <w:proofErr w:type="spellEnd"/>
      <w:r w:rsidRPr="00CA0539">
        <w:t xml:space="preserve"> promptly of any change in circumstances which causes the information contained herein to become incorrect and to provide NCBFG </w:t>
      </w:r>
      <w:r w:rsidRPr="00DE0B97">
        <w:t xml:space="preserve">with a suitably updated </w:t>
      </w:r>
      <w:r w:rsidR="00B93B4C" w:rsidRPr="00DE0B97">
        <w:t>d</w:t>
      </w:r>
      <w:r w:rsidRPr="00DE0B97">
        <w:t>eclaration within 30 days of such change in circumstances.</w:t>
      </w:r>
    </w:p>
    <w:p w14:paraId="672294A7" w14:textId="77777777" w:rsidR="00A71D7A" w:rsidRDefault="00131949">
      <w:pPr>
        <w:pStyle w:val="BodyText"/>
        <w:spacing w:before="162"/>
        <w:ind w:left="480" w:right="1129"/>
        <w:jc w:val="both"/>
      </w:pPr>
      <w:r w:rsidRPr="00DE0B97">
        <w:t>Where</w:t>
      </w:r>
      <w:r w:rsidRPr="00DE0B97">
        <w:rPr>
          <w:spacing w:val="-4"/>
        </w:rPr>
        <w:t xml:space="preserve"> </w:t>
      </w:r>
      <w:r w:rsidRPr="00DE0B97">
        <w:t>legally</w:t>
      </w:r>
      <w:r w:rsidRPr="00DE0B97">
        <w:rPr>
          <w:spacing w:val="-2"/>
        </w:rPr>
        <w:t xml:space="preserve"> </w:t>
      </w:r>
      <w:r w:rsidRPr="00DE0B97">
        <w:t>obliged</w:t>
      </w:r>
      <w:r w:rsidRPr="00DE0B97">
        <w:rPr>
          <w:spacing w:val="-3"/>
        </w:rPr>
        <w:t xml:space="preserve"> </w:t>
      </w:r>
      <w:r w:rsidRPr="00DE0B97">
        <w:t>to</w:t>
      </w:r>
      <w:r w:rsidRPr="00DE0B97">
        <w:rPr>
          <w:spacing w:val="-3"/>
        </w:rPr>
        <w:t xml:space="preserve"> </w:t>
      </w:r>
      <w:r w:rsidRPr="00DE0B97">
        <w:t>do so, I</w:t>
      </w:r>
      <w:r w:rsidRPr="00DE0B97">
        <w:rPr>
          <w:spacing w:val="-4"/>
        </w:rPr>
        <w:t xml:space="preserve"> </w:t>
      </w:r>
      <w:r w:rsidRPr="00DE0B97">
        <w:t>hereby</w:t>
      </w:r>
      <w:r w:rsidRPr="00DE0B97">
        <w:rPr>
          <w:spacing w:val="-3"/>
        </w:rPr>
        <w:t xml:space="preserve"> </w:t>
      </w:r>
      <w:r w:rsidRPr="00DE0B97">
        <w:t>consent</w:t>
      </w:r>
      <w:r w:rsidRPr="00DE0B97">
        <w:rPr>
          <w:spacing w:val="-2"/>
        </w:rPr>
        <w:t xml:space="preserve"> </w:t>
      </w:r>
      <w:r w:rsidRPr="00DE0B97">
        <w:t>to NCBFG sharing this</w:t>
      </w:r>
      <w:r w:rsidRPr="00DE0B97">
        <w:rPr>
          <w:spacing w:val="-4"/>
        </w:rPr>
        <w:t xml:space="preserve"> </w:t>
      </w:r>
      <w:r w:rsidRPr="00DE0B97">
        <w:t>information</w:t>
      </w:r>
      <w:r>
        <w:rPr>
          <w:spacing w:val="-5"/>
        </w:rPr>
        <w:t xml:space="preserve"> </w:t>
      </w:r>
      <w:r>
        <w:t>with</w:t>
      </w:r>
      <w:r>
        <w:rPr>
          <w:spacing w:val="-3"/>
        </w:rPr>
        <w:t xml:space="preserve"> </w:t>
      </w:r>
      <w:r>
        <w:t>the</w:t>
      </w:r>
      <w:r>
        <w:rPr>
          <w:spacing w:val="-3"/>
        </w:rPr>
        <w:t xml:space="preserve"> </w:t>
      </w:r>
      <w:r>
        <w:t>relevant</w:t>
      </w:r>
      <w:r>
        <w:rPr>
          <w:spacing w:val="-2"/>
        </w:rPr>
        <w:t xml:space="preserve"> </w:t>
      </w:r>
      <w:r>
        <w:t>tax</w:t>
      </w:r>
      <w:r>
        <w:rPr>
          <w:spacing w:val="-4"/>
        </w:rPr>
        <w:t xml:space="preserve"> </w:t>
      </w:r>
      <w:r>
        <w:t>information</w:t>
      </w:r>
      <w:r>
        <w:rPr>
          <w:spacing w:val="-2"/>
        </w:rPr>
        <w:t xml:space="preserve"> </w:t>
      </w:r>
      <w:r>
        <w:t>authorities globally for the purposes of U.S. Foreign Account Tax Compliance Act (FATCA), and the Common Reporting Standard</w:t>
      </w:r>
      <w:r>
        <w:rPr>
          <w:spacing w:val="-22"/>
        </w:rPr>
        <w:t xml:space="preserve"> </w:t>
      </w:r>
      <w:r>
        <w:t>(CRS).</w:t>
      </w:r>
    </w:p>
    <w:p w14:paraId="34ADA5B5" w14:textId="77777777" w:rsidR="00A71D7A" w:rsidRDefault="00A71D7A">
      <w:pPr>
        <w:pStyle w:val="BodyText"/>
      </w:pPr>
    </w:p>
    <w:p w14:paraId="04BADED5" w14:textId="77777777" w:rsidR="00A71D7A" w:rsidRDefault="00131949">
      <w:pPr>
        <w:pStyle w:val="BodyText"/>
        <w:tabs>
          <w:tab w:val="left" w:pos="4979"/>
          <w:tab w:val="left" w:pos="9420"/>
        </w:tabs>
        <w:spacing w:before="120"/>
        <w:ind w:left="480"/>
        <w:jc w:val="both"/>
        <w:rPr>
          <w:rFonts w:ascii="Times New Roman"/>
        </w:rPr>
      </w:pPr>
      <w:r>
        <w:t>Authorized</w:t>
      </w:r>
      <w:r>
        <w:rPr>
          <w:spacing w:val="-4"/>
        </w:rPr>
        <w:t xml:space="preserve"> </w:t>
      </w:r>
      <w:r>
        <w:t>Signature:</w:t>
      </w:r>
      <w:r>
        <w:rPr>
          <w:spacing w:val="-1"/>
        </w:rPr>
        <w:t xml:space="preserve"> </w:t>
      </w:r>
      <w:r>
        <w:t>_</w:t>
      </w:r>
      <w:r>
        <w:rPr>
          <w:u w:val="single"/>
        </w:rPr>
        <w:t xml:space="preserve"> </w:t>
      </w:r>
      <w:r>
        <w:rPr>
          <w:u w:val="single"/>
        </w:rPr>
        <w:tab/>
      </w:r>
      <w:r>
        <w:t>_         Print</w:t>
      </w:r>
      <w:r>
        <w:rPr>
          <w:spacing w:val="-1"/>
        </w:rPr>
        <w:t xml:space="preserve"> </w:t>
      </w:r>
      <w:r>
        <w:t>name:</w:t>
      </w:r>
      <w:r>
        <w:rPr>
          <w:spacing w:val="2"/>
        </w:rPr>
        <w:t xml:space="preserve"> </w:t>
      </w:r>
      <w:r>
        <w:rPr>
          <w:rFonts w:ascii="Times New Roman"/>
          <w:w w:val="99"/>
          <w:u w:val="single"/>
        </w:rPr>
        <w:t xml:space="preserve"> </w:t>
      </w:r>
      <w:r>
        <w:rPr>
          <w:rFonts w:ascii="Times New Roman"/>
          <w:u w:val="single"/>
        </w:rPr>
        <w:tab/>
      </w:r>
    </w:p>
    <w:p w14:paraId="10034F33" w14:textId="77777777" w:rsidR="00A71D7A" w:rsidRDefault="00A71D7A">
      <w:pPr>
        <w:pStyle w:val="BodyText"/>
        <w:spacing w:before="4"/>
        <w:rPr>
          <w:rFonts w:ascii="Times New Roman"/>
          <w:sz w:val="11"/>
        </w:rPr>
      </w:pPr>
    </w:p>
    <w:p w14:paraId="6A020562" w14:textId="77777777" w:rsidR="00A71D7A" w:rsidRDefault="00131949">
      <w:pPr>
        <w:pStyle w:val="BodyText"/>
        <w:tabs>
          <w:tab w:val="left" w:pos="5172"/>
          <w:tab w:val="left" w:pos="5440"/>
          <w:tab w:val="left" w:pos="7729"/>
          <w:tab w:val="left" w:pos="9471"/>
        </w:tabs>
        <w:spacing w:before="89"/>
        <w:ind w:left="480"/>
        <w:rPr>
          <w:rFonts w:ascii="Times New Roman"/>
        </w:rPr>
      </w:pPr>
      <w:r>
        <w:t>Position/Title:</w:t>
      </w:r>
      <w:r>
        <w:rPr>
          <w:u w:val="single"/>
        </w:rPr>
        <w:t xml:space="preserve"> </w:t>
      </w:r>
      <w:r>
        <w:rPr>
          <w:u w:val="single"/>
        </w:rPr>
        <w:tab/>
      </w:r>
      <w:r>
        <w:tab/>
        <w:t>Date:</w:t>
      </w:r>
      <w:r>
        <w:rPr>
          <w:spacing w:val="-3"/>
        </w:rPr>
        <w:t xml:space="preserve"> </w:t>
      </w:r>
      <w:r>
        <w:t>(dd/mm/</w:t>
      </w:r>
      <w:proofErr w:type="spellStart"/>
      <w:r>
        <w:t>yyyy</w:t>
      </w:r>
      <w:proofErr w:type="spellEnd"/>
      <w:r>
        <w:t>):</w:t>
      </w:r>
      <w:r>
        <w:rPr>
          <w:u w:val="single"/>
        </w:rPr>
        <w:t xml:space="preserve"> </w:t>
      </w:r>
      <w:r>
        <w:rPr>
          <w:u w:val="single"/>
        </w:rPr>
        <w:tab/>
      </w:r>
      <w:r>
        <w:t>_</w:t>
      </w:r>
      <w:r>
        <w:rPr>
          <w:rFonts w:ascii="Times New Roman"/>
          <w:u w:val="single"/>
        </w:rPr>
        <w:t xml:space="preserve"> </w:t>
      </w:r>
      <w:r>
        <w:rPr>
          <w:rFonts w:ascii="Times New Roman"/>
          <w:u w:val="single"/>
        </w:rPr>
        <w:tab/>
      </w:r>
    </w:p>
    <w:p w14:paraId="6A9560BB" w14:textId="77777777" w:rsidR="00A71D7A" w:rsidRDefault="00A71D7A">
      <w:pPr>
        <w:pStyle w:val="BodyText"/>
        <w:spacing w:before="2"/>
        <w:rPr>
          <w:rFonts w:ascii="Times New Roman"/>
          <w:sz w:val="23"/>
        </w:rPr>
      </w:pPr>
    </w:p>
    <w:p w14:paraId="7FACE7DB" w14:textId="77777777" w:rsidR="00A71D7A" w:rsidRDefault="00131949">
      <w:pPr>
        <w:pStyle w:val="BodyText"/>
        <w:spacing w:before="64" w:line="362" w:lineRule="auto"/>
        <w:ind w:left="480" w:right="1165"/>
      </w:pPr>
      <w:r>
        <w:t xml:space="preserve">If you are signing this form on behalf of the Account Holder or a Controlling Person, please indicate the capacity in which </w:t>
      </w:r>
      <w:proofErr w:type="gramStart"/>
      <w:r>
        <w:t>signed</w:t>
      </w:r>
      <w:proofErr w:type="gramEnd"/>
      <w:r>
        <w:t>. If signing under a power of attorney, please also attach a copy of the power of attorney.</w:t>
      </w:r>
    </w:p>
    <w:p w14:paraId="2747BB6A" w14:textId="77777777" w:rsidR="00A71D7A" w:rsidRDefault="00A71D7A">
      <w:pPr>
        <w:pStyle w:val="BodyText"/>
        <w:spacing w:before="7"/>
        <w:rPr>
          <w:sz w:val="26"/>
        </w:rPr>
      </w:pPr>
    </w:p>
    <w:p w14:paraId="05ED98EB" w14:textId="77777777" w:rsidR="00A71D7A" w:rsidRDefault="00131949">
      <w:pPr>
        <w:pStyle w:val="BodyText"/>
        <w:tabs>
          <w:tab w:val="left" w:pos="5223"/>
          <w:tab w:val="left" w:pos="9345"/>
        </w:tabs>
        <w:spacing w:before="1"/>
        <w:ind w:left="480"/>
      </w:pPr>
      <w:r>
        <w:t>Capacity in which</w:t>
      </w:r>
      <w:r>
        <w:rPr>
          <w:spacing w:val="-6"/>
        </w:rPr>
        <w:t xml:space="preserve"> </w:t>
      </w:r>
      <w:r>
        <w:t>signed:</w:t>
      </w:r>
      <w:r>
        <w:rPr>
          <w:spacing w:val="-1"/>
        </w:rPr>
        <w:t xml:space="preserve"> </w:t>
      </w:r>
      <w:r>
        <w:t>_</w:t>
      </w:r>
      <w:r>
        <w:rPr>
          <w:u w:val="single"/>
        </w:rPr>
        <w:t xml:space="preserve"> </w:t>
      </w:r>
      <w:r>
        <w:rPr>
          <w:u w:val="single"/>
        </w:rPr>
        <w:tab/>
      </w:r>
      <w:r>
        <w:t>_</w:t>
      </w:r>
      <w:r>
        <w:rPr>
          <w:u w:val="single"/>
        </w:rPr>
        <w:t xml:space="preserve"> </w:t>
      </w:r>
      <w:r>
        <w:rPr>
          <w:u w:val="single"/>
        </w:rPr>
        <w:tab/>
      </w:r>
      <w:r>
        <w:t>_</w:t>
      </w:r>
    </w:p>
    <w:p w14:paraId="071026D2" w14:textId="77777777" w:rsidR="00A71D7A" w:rsidRDefault="00A71D7A">
      <w:pPr>
        <w:sectPr w:rsidR="00A71D7A">
          <w:pgSz w:w="12240" w:h="15840"/>
          <w:pgMar w:top="1400" w:right="320" w:bottom="1200" w:left="960" w:header="0" w:footer="1016" w:gutter="0"/>
          <w:cols w:space="720"/>
        </w:sectPr>
      </w:pPr>
    </w:p>
    <w:p w14:paraId="11AE09A7" w14:textId="77777777" w:rsidR="00A71D7A" w:rsidRDefault="00131949">
      <w:pPr>
        <w:pStyle w:val="BodyText"/>
        <w:tabs>
          <w:tab w:val="left" w:pos="4979"/>
          <w:tab w:val="left" w:pos="5439"/>
          <w:tab w:val="left" w:pos="9420"/>
        </w:tabs>
        <w:spacing w:before="39"/>
        <w:ind w:left="480"/>
        <w:rPr>
          <w:rFonts w:ascii="Times New Roman"/>
        </w:rPr>
      </w:pPr>
      <w:r>
        <w:lastRenderedPageBreak/>
        <w:t>Authorized</w:t>
      </w:r>
      <w:r>
        <w:rPr>
          <w:spacing w:val="-4"/>
        </w:rPr>
        <w:t xml:space="preserve"> </w:t>
      </w:r>
      <w:r>
        <w:t>Signature:</w:t>
      </w:r>
      <w:r>
        <w:rPr>
          <w:spacing w:val="-1"/>
        </w:rPr>
        <w:t xml:space="preserve"> </w:t>
      </w:r>
      <w:r>
        <w:t>_</w:t>
      </w:r>
      <w:r>
        <w:rPr>
          <w:u w:val="single"/>
        </w:rPr>
        <w:t xml:space="preserve"> </w:t>
      </w:r>
      <w:r>
        <w:rPr>
          <w:u w:val="single"/>
        </w:rPr>
        <w:tab/>
      </w:r>
      <w:r>
        <w:t>_</w:t>
      </w:r>
      <w:r>
        <w:tab/>
        <w:t>Print</w:t>
      </w:r>
      <w:r>
        <w:rPr>
          <w:spacing w:val="-5"/>
        </w:rPr>
        <w:t xml:space="preserve"> </w:t>
      </w:r>
      <w:r>
        <w:t>name:</w:t>
      </w:r>
      <w:r>
        <w:rPr>
          <w:spacing w:val="2"/>
        </w:rPr>
        <w:t xml:space="preserve"> </w:t>
      </w:r>
      <w:r>
        <w:rPr>
          <w:rFonts w:ascii="Times New Roman"/>
          <w:w w:val="99"/>
          <w:u w:val="single"/>
        </w:rPr>
        <w:t xml:space="preserve"> </w:t>
      </w:r>
      <w:r>
        <w:rPr>
          <w:rFonts w:ascii="Times New Roman"/>
          <w:u w:val="single"/>
        </w:rPr>
        <w:tab/>
      </w:r>
    </w:p>
    <w:p w14:paraId="5CB50A75" w14:textId="77777777" w:rsidR="00A71D7A" w:rsidRDefault="00A71D7A">
      <w:pPr>
        <w:pStyle w:val="BodyText"/>
        <w:spacing w:before="4"/>
        <w:rPr>
          <w:rFonts w:ascii="Times New Roman"/>
          <w:sz w:val="11"/>
        </w:rPr>
      </w:pPr>
    </w:p>
    <w:p w14:paraId="285F0C96" w14:textId="77777777" w:rsidR="00A71D7A" w:rsidRDefault="00131949">
      <w:pPr>
        <w:pStyle w:val="BodyText"/>
        <w:tabs>
          <w:tab w:val="left" w:pos="5172"/>
          <w:tab w:val="left" w:pos="5440"/>
          <w:tab w:val="left" w:pos="7729"/>
          <w:tab w:val="left" w:pos="9471"/>
        </w:tabs>
        <w:spacing w:before="89"/>
        <w:ind w:left="480"/>
        <w:rPr>
          <w:rFonts w:ascii="Times New Roman"/>
        </w:rPr>
      </w:pPr>
      <w:r>
        <w:t>Position/Title:</w:t>
      </w:r>
      <w:r>
        <w:rPr>
          <w:u w:val="single"/>
        </w:rPr>
        <w:t xml:space="preserve"> </w:t>
      </w:r>
      <w:r>
        <w:rPr>
          <w:u w:val="single"/>
        </w:rPr>
        <w:tab/>
      </w:r>
      <w:r>
        <w:tab/>
        <w:t>Date:</w:t>
      </w:r>
      <w:r>
        <w:rPr>
          <w:spacing w:val="-3"/>
        </w:rPr>
        <w:t xml:space="preserve"> </w:t>
      </w:r>
      <w:r>
        <w:t>(dd/mm/</w:t>
      </w:r>
      <w:proofErr w:type="spellStart"/>
      <w:r>
        <w:t>yyyy</w:t>
      </w:r>
      <w:proofErr w:type="spellEnd"/>
      <w:r>
        <w:t>):</w:t>
      </w:r>
      <w:r>
        <w:rPr>
          <w:u w:val="single"/>
        </w:rPr>
        <w:t xml:space="preserve"> </w:t>
      </w:r>
      <w:r>
        <w:rPr>
          <w:u w:val="single"/>
        </w:rPr>
        <w:tab/>
      </w:r>
      <w:r>
        <w:t>_</w:t>
      </w:r>
      <w:r>
        <w:rPr>
          <w:rFonts w:ascii="Times New Roman"/>
          <w:u w:val="single"/>
        </w:rPr>
        <w:t xml:space="preserve"> </w:t>
      </w:r>
      <w:r>
        <w:rPr>
          <w:rFonts w:ascii="Times New Roman"/>
          <w:u w:val="single"/>
        </w:rPr>
        <w:tab/>
      </w:r>
    </w:p>
    <w:p w14:paraId="6172A76A" w14:textId="77777777" w:rsidR="00A71D7A" w:rsidRDefault="00A71D7A">
      <w:pPr>
        <w:pStyle w:val="BodyText"/>
        <w:spacing w:before="2"/>
        <w:rPr>
          <w:rFonts w:ascii="Times New Roman"/>
          <w:sz w:val="23"/>
        </w:rPr>
      </w:pPr>
    </w:p>
    <w:p w14:paraId="068D6DF2" w14:textId="77777777" w:rsidR="00A71D7A" w:rsidRDefault="00131949">
      <w:pPr>
        <w:pStyle w:val="BodyText"/>
        <w:spacing w:before="63" w:line="360" w:lineRule="auto"/>
        <w:ind w:left="480" w:right="1165"/>
      </w:pPr>
      <w:r>
        <w:t xml:space="preserve">If you are signing this form on behalf of the Account Holder or a Controlling Person, please indicate the capacity in which </w:t>
      </w:r>
      <w:proofErr w:type="gramStart"/>
      <w:r>
        <w:t>signed</w:t>
      </w:r>
      <w:proofErr w:type="gramEnd"/>
      <w:r>
        <w:t>. If signing under a power of attorney, please also attach a copy of the power of attorney.</w:t>
      </w:r>
    </w:p>
    <w:p w14:paraId="7ABF879F" w14:textId="77777777" w:rsidR="00A71D7A" w:rsidRDefault="00A71D7A">
      <w:pPr>
        <w:pStyle w:val="BodyText"/>
      </w:pPr>
    </w:p>
    <w:p w14:paraId="20C2CD22" w14:textId="77777777" w:rsidR="00A71D7A" w:rsidRDefault="00131949">
      <w:pPr>
        <w:pStyle w:val="BodyText"/>
        <w:tabs>
          <w:tab w:val="left" w:pos="5223"/>
          <w:tab w:val="left" w:pos="9345"/>
        </w:tabs>
        <w:spacing w:before="110"/>
        <w:ind w:left="480"/>
      </w:pPr>
      <w:r>
        <w:t>Capacity in which</w:t>
      </w:r>
      <w:r>
        <w:rPr>
          <w:spacing w:val="-6"/>
        </w:rPr>
        <w:t xml:space="preserve"> </w:t>
      </w:r>
      <w:r>
        <w:t>signed:</w:t>
      </w:r>
      <w:r>
        <w:rPr>
          <w:spacing w:val="-1"/>
        </w:rPr>
        <w:t xml:space="preserve"> </w:t>
      </w:r>
      <w:r>
        <w:t>_</w:t>
      </w:r>
      <w:r>
        <w:rPr>
          <w:u w:val="single"/>
        </w:rPr>
        <w:t xml:space="preserve"> </w:t>
      </w:r>
      <w:r>
        <w:rPr>
          <w:u w:val="single"/>
        </w:rPr>
        <w:tab/>
      </w:r>
      <w:r>
        <w:t>_</w:t>
      </w:r>
      <w:r>
        <w:rPr>
          <w:u w:val="single"/>
        </w:rPr>
        <w:t xml:space="preserve"> </w:t>
      </w:r>
      <w:r>
        <w:rPr>
          <w:u w:val="single"/>
        </w:rPr>
        <w:tab/>
      </w:r>
      <w:r>
        <w:t>_</w:t>
      </w:r>
    </w:p>
    <w:p w14:paraId="6C445A41" w14:textId="77777777" w:rsidR="00A71D7A" w:rsidRDefault="00A71D7A">
      <w:pPr>
        <w:pStyle w:val="BodyText"/>
        <w:rPr>
          <w:sz w:val="20"/>
        </w:rPr>
      </w:pPr>
    </w:p>
    <w:p w14:paraId="154765B4" w14:textId="77777777" w:rsidR="00A71D7A" w:rsidRDefault="00A71D7A">
      <w:pPr>
        <w:pStyle w:val="BodyText"/>
        <w:rPr>
          <w:sz w:val="20"/>
        </w:rPr>
      </w:pPr>
    </w:p>
    <w:p w14:paraId="6F15680E" w14:textId="77777777" w:rsidR="00A71D7A" w:rsidRDefault="00A71D7A">
      <w:pPr>
        <w:pStyle w:val="BodyText"/>
        <w:rPr>
          <w:sz w:val="20"/>
        </w:rPr>
      </w:pPr>
    </w:p>
    <w:p w14:paraId="2345CDBC" w14:textId="77777777" w:rsidR="00A71D7A" w:rsidRDefault="00A71D7A">
      <w:pPr>
        <w:pStyle w:val="BodyText"/>
        <w:spacing w:before="11"/>
        <w:rPr>
          <w:sz w:val="29"/>
        </w:rPr>
      </w:pPr>
    </w:p>
    <w:p w14:paraId="47F26775" w14:textId="77777777" w:rsidR="00A71D7A" w:rsidRDefault="00131949">
      <w:pPr>
        <w:pStyle w:val="BodyText"/>
        <w:tabs>
          <w:tab w:val="left" w:leader="underscore" w:pos="5439"/>
          <w:tab w:val="left" w:pos="9420"/>
        </w:tabs>
        <w:ind w:left="480"/>
        <w:rPr>
          <w:rFonts w:ascii="Times New Roman"/>
        </w:rPr>
      </w:pPr>
      <w:r>
        <w:t>Authorized</w:t>
      </w:r>
      <w:r>
        <w:rPr>
          <w:spacing w:val="-4"/>
        </w:rPr>
        <w:t xml:space="preserve"> </w:t>
      </w:r>
      <w:r>
        <w:t>Signature:</w:t>
      </w:r>
      <w:r>
        <w:tab/>
        <w:t>Print</w:t>
      </w:r>
      <w:r>
        <w:rPr>
          <w:spacing w:val="-5"/>
        </w:rPr>
        <w:t xml:space="preserve"> </w:t>
      </w:r>
      <w:r>
        <w:t>name:</w:t>
      </w:r>
      <w:r>
        <w:rPr>
          <w:spacing w:val="2"/>
        </w:rPr>
        <w:t xml:space="preserve"> </w:t>
      </w:r>
      <w:r>
        <w:rPr>
          <w:rFonts w:ascii="Times New Roman"/>
          <w:w w:val="99"/>
          <w:u w:val="single"/>
        </w:rPr>
        <w:t xml:space="preserve"> </w:t>
      </w:r>
      <w:r>
        <w:rPr>
          <w:rFonts w:ascii="Times New Roman"/>
          <w:u w:val="single"/>
        </w:rPr>
        <w:tab/>
      </w:r>
    </w:p>
    <w:p w14:paraId="3977DC41" w14:textId="77777777" w:rsidR="00A71D7A" w:rsidRDefault="00A71D7A">
      <w:pPr>
        <w:pStyle w:val="BodyText"/>
        <w:spacing w:before="5"/>
        <w:rPr>
          <w:rFonts w:ascii="Times New Roman"/>
          <w:sz w:val="11"/>
        </w:rPr>
      </w:pPr>
    </w:p>
    <w:p w14:paraId="464980E8" w14:textId="77777777" w:rsidR="00A71D7A" w:rsidRDefault="00131949">
      <w:pPr>
        <w:pStyle w:val="BodyText"/>
        <w:tabs>
          <w:tab w:val="left" w:pos="5172"/>
          <w:tab w:val="left" w:pos="5440"/>
          <w:tab w:val="left" w:pos="7729"/>
          <w:tab w:val="left" w:pos="9471"/>
        </w:tabs>
        <w:spacing w:before="88"/>
        <w:ind w:left="480"/>
        <w:rPr>
          <w:rFonts w:ascii="Times New Roman"/>
        </w:rPr>
      </w:pPr>
      <w:r>
        <w:t>Position/Title:</w:t>
      </w:r>
      <w:r>
        <w:rPr>
          <w:u w:val="single"/>
        </w:rPr>
        <w:t xml:space="preserve"> </w:t>
      </w:r>
      <w:r>
        <w:rPr>
          <w:u w:val="single"/>
        </w:rPr>
        <w:tab/>
      </w:r>
      <w:r>
        <w:tab/>
        <w:t>Date:</w:t>
      </w:r>
      <w:r>
        <w:rPr>
          <w:spacing w:val="-3"/>
        </w:rPr>
        <w:t xml:space="preserve"> </w:t>
      </w:r>
      <w:r>
        <w:t>(dd/mm/</w:t>
      </w:r>
      <w:proofErr w:type="spellStart"/>
      <w:r>
        <w:t>yyyy</w:t>
      </w:r>
      <w:proofErr w:type="spellEnd"/>
      <w:r>
        <w:t>):</w:t>
      </w:r>
      <w:r>
        <w:rPr>
          <w:u w:val="single"/>
        </w:rPr>
        <w:t xml:space="preserve"> </w:t>
      </w:r>
      <w:r>
        <w:rPr>
          <w:u w:val="single"/>
        </w:rPr>
        <w:tab/>
      </w:r>
      <w:r>
        <w:t>_</w:t>
      </w:r>
      <w:r>
        <w:rPr>
          <w:rFonts w:ascii="Times New Roman"/>
          <w:u w:val="single"/>
        </w:rPr>
        <w:t xml:space="preserve"> </w:t>
      </w:r>
      <w:r>
        <w:rPr>
          <w:rFonts w:ascii="Times New Roman"/>
          <w:u w:val="single"/>
        </w:rPr>
        <w:tab/>
      </w:r>
    </w:p>
    <w:p w14:paraId="0CE30F37" w14:textId="77777777" w:rsidR="00A71D7A" w:rsidRDefault="00A71D7A">
      <w:pPr>
        <w:pStyle w:val="BodyText"/>
        <w:spacing w:before="2"/>
        <w:rPr>
          <w:rFonts w:ascii="Times New Roman"/>
          <w:sz w:val="23"/>
        </w:rPr>
      </w:pPr>
    </w:p>
    <w:p w14:paraId="7DCB56AA" w14:textId="77777777" w:rsidR="00A71D7A" w:rsidRDefault="00131949">
      <w:pPr>
        <w:pStyle w:val="BodyText"/>
        <w:spacing w:before="64" w:line="362" w:lineRule="auto"/>
        <w:ind w:left="480" w:right="1165"/>
      </w:pPr>
      <w:r>
        <w:t xml:space="preserve">If you are signing this form on behalf of the Account Holder or a Controlling Person, please indicate the capacity in which </w:t>
      </w:r>
      <w:proofErr w:type="gramStart"/>
      <w:r>
        <w:t>signed</w:t>
      </w:r>
      <w:proofErr w:type="gramEnd"/>
      <w:r>
        <w:t>. If signing under a power of attorney, please also attach a copy of the power of attorney.</w:t>
      </w:r>
    </w:p>
    <w:p w14:paraId="7CC8C5F8" w14:textId="77777777" w:rsidR="00A71D7A" w:rsidRDefault="00A71D7A">
      <w:pPr>
        <w:pStyle w:val="BodyText"/>
        <w:spacing w:before="7"/>
        <w:rPr>
          <w:sz w:val="26"/>
        </w:rPr>
      </w:pPr>
    </w:p>
    <w:p w14:paraId="3D5FB201" w14:textId="77777777" w:rsidR="00A71D7A" w:rsidRDefault="00131949">
      <w:pPr>
        <w:pStyle w:val="BodyText"/>
        <w:tabs>
          <w:tab w:val="left" w:pos="5223"/>
          <w:tab w:val="left" w:pos="9345"/>
        </w:tabs>
        <w:spacing w:before="1"/>
        <w:ind w:left="480"/>
      </w:pPr>
      <w:r>
        <w:t>Capacity in which</w:t>
      </w:r>
      <w:r>
        <w:rPr>
          <w:spacing w:val="-6"/>
        </w:rPr>
        <w:t xml:space="preserve"> </w:t>
      </w:r>
      <w:r>
        <w:t>signed:</w:t>
      </w:r>
      <w:r>
        <w:rPr>
          <w:spacing w:val="-1"/>
        </w:rPr>
        <w:t xml:space="preserve"> </w:t>
      </w:r>
      <w:r>
        <w:t>_</w:t>
      </w:r>
      <w:r>
        <w:rPr>
          <w:u w:val="single"/>
        </w:rPr>
        <w:t xml:space="preserve"> </w:t>
      </w:r>
      <w:r>
        <w:rPr>
          <w:u w:val="single"/>
        </w:rPr>
        <w:tab/>
      </w:r>
      <w:r>
        <w:t>_</w:t>
      </w:r>
      <w:r>
        <w:rPr>
          <w:u w:val="single"/>
        </w:rPr>
        <w:t xml:space="preserve"> </w:t>
      </w:r>
      <w:r>
        <w:rPr>
          <w:u w:val="single"/>
        </w:rPr>
        <w:tab/>
      </w:r>
      <w:r>
        <w:t>_</w:t>
      </w:r>
    </w:p>
    <w:p w14:paraId="1B3CB465" w14:textId="77777777" w:rsidR="00A71D7A" w:rsidRDefault="00A71D7A">
      <w:pPr>
        <w:pStyle w:val="BodyText"/>
        <w:rPr>
          <w:sz w:val="20"/>
        </w:rPr>
      </w:pPr>
    </w:p>
    <w:p w14:paraId="02E14CFA" w14:textId="77777777" w:rsidR="00A71D7A" w:rsidRDefault="00A71D7A">
      <w:pPr>
        <w:pStyle w:val="BodyText"/>
        <w:rPr>
          <w:sz w:val="20"/>
        </w:rPr>
      </w:pPr>
    </w:p>
    <w:p w14:paraId="1852D4D6" w14:textId="77777777" w:rsidR="00A71D7A" w:rsidRDefault="00A71D7A">
      <w:pPr>
        <w:pStyle w:val="BodyText"/>
        <w:rPr>
          <w:sz w:val="20"/>
        </w:rPr>
      </w:pPr>
    </w:p>
    <w:p w14:paraId="3CBBCA32" w14:textId="77777777" w:rsidR="00A71D7A" w:rsidRDefault="00A71D7A">
      <w:pPr>
        <w:pStyle w:val="BodyText"/>
        <w:spacing w:before="11"/>
        <w:rPr>
          <w:sz w:val="29"/>
        </w:rPr>
      </w:pPr>
    </w:p>
    <w:p w14:paraId="0B48B057" w14:textId="77777777" w:rsidR="00A71D7A" w:rsidRDefault="00131949">
      <w:pPr>
        <w:pStyle w:val="Heading1"/>
        <w:ind w:left="3465"/>
      </w:pPr>
      <w:r>
        <w:t>Section 3: Staff Member Certification</w:t>
      </w:r>
    </w:p>
    <w:p w14:paraId="7EA1BAB7" w14:textId="77777777" w:rsidR="00A71D7A" w:rsidRDefault="00A71D7A">
      <w:pPr>
        <w:pStyle w:val="BodyText"/>
        <w:rPr>
          <w:b/>
          <w:sz w:val="22"/>
        </w:rPr>
      </w:pPr>
    </w:p>
    <w:p w14:paraId="1D84F8C4" w14:textId="77777777" w:rsidR="00A71D7A" w:rsidRDefault="00A71D7A">
      <w:pPr>
        <w:pStyle w:val="BodyText"/>
        <w:spacing w:before="1"/>
        <w:rPr>
          <w:b/>
          <w:sz w:val="22"/>
        </w:rPr>
      </w:pPr>
    </w:p>
    <w:p w14:paraId="11483B77" w14:textId="77777777" w:rsidR="00A71D7A" w:rsidRDefault="00131949">
      <w:pPr>
        <w:pStyle w:val="BodyText"/>
        <w:spacing w:line="362" w:lineRule="auto"/>
        <w:ind w:left="480" w:right="1165"/>
      </w:pPr>
      <w:r>
        <w:t>Following my assessment of the AML/KYC information and documentation provided by the abovementioned customer, I confirm that the certification provided seems reasonable.</w:t>
      </w:r>
    </w:p>
    <w:p w14:paraId="1B1E09EB" w14:textId="77777777" w:rsidR="00A71D7A" w:rsidRDefault="00A71D7A">
      <w:pPr>
        <w:pStyle w:val="BodyText"/>
        <w:rPr>
          <w:sz w:val="20"/>
        </w:rPr>
      </w:pPr>
    </w:p>
    <w:p w14:paraId="6A6F2CFF" w14:textId="77777777" w:rsidR="00A71D7A" w:rsidRDefault="00A71D7A">
      <w:pPr>
        <w:pStyle w:val="BodyText"/>
        <w:rPr>
          <w:sz w:val="20"/>
        </w:rPr>
      </w:pPr>
    </w:p>
    <w:p w14:paraId="461E2E6B" w14:textId="77777777" w:rsidR="00A71D7A" w:rsidRDefault="00A71D7A">
      <w:pPr>
        <w:pStyle w:val="BodyText"/>
        <w:spacing w:before="8"/>
        <w:rPr>
          <w:sz w:val="14"/>
        </w:rPr>
      </w:pPr>
    </w:p>
    <w:tbl>
      <w:tblPr>
        <w:tblW w:w="0" w:type="auto"/>
        <w:tblInd w:w="437" w:type="dxa"/>
        <w:tblLayout w:type="fixed"/>
        <w:tblCellMar>
          <w:left w:w="0" w:type="dxa"/>
          <w:right w:w="0" w:type="dxa"/>
        </w:tblCellMar>
        <w:tblLook w:val="01E0" w:firstRow="1" w:lastRow="1" w:firstColumn="1" w:lastColumn="1" w:noHBand="0" w:noVBand="0"/>
      </w:tblPr>
      <w:tblGrid>
        <w:gridCol w:w="3574"/>
        <w:gridCol w:w="3579"/>
        <w:gridCol w:w="2297"/>
      </w:tblGrid>
      <w:tr w:rsidR="00A71D7A" w14:paraId="6CBEAE74" w14:textId="77777777">
        <w:trPr>
          <w:trHeight w:val="279"/>
        </w:trPr>
        <w:tc>
          <w:tcPr>
            <w:tcW w:w="3574" w:type="dxa"/>
          </w:tcPr>
          <w:p w14:paraId="0EE79B69" w14:textId="77777777" w:rsidR="00A71D7A" w:rsidRDefault="00131949">
            <w:pPr>
              <w:pStyle w:val="TableParagraph"/>
              <w:tabs>
                <w:tab w:val="left" w:pos="2378"/>
                <w:tab w:val="left" w:pos="2778"/>
              </w:tabs>
              <w:spacing w:line="208" w:lineRule="exact"/>
              <w:ind w:left="50"/>
              <w:rPr>
                <w:rFonts w:ascii="Times New Roman"/>
                <w:sz w:val="18"/>
              </w:rPr>
            </w:pPr>
            <w:r>
              <w:rPr>
                <w:rFonts w:ascii="Times New Roman"/>
                <w:w w:val="99"/>
                <w:sz w:val="18"/>
                <w:u w:val="single"/>
              </w:rPr>
              <w:t xml:space="preserve"> </w:t>
            </w:r>
            <w:r>
              <w:rPr>
                <w:rFonts w:ascii="Times New Roman"/>
                <w:sz w:val="18"/>
                <w:u w:val="single"/>
              </w:rPr>
              <w:tab/>
            </w:r>
            <w:r>
              <w:rPr>
                <w:sz w:val="18"/>
              </w:rPr>
              <w:t>_</w:t>
            </w:r>
            <w:r>
              <w:rPr>
                <w:rFonts w:ascii="Times New Roman"/>
                <w:sz w:val="18"/>
                <w:u w:val="single"/>
              </w:rPr>
              <w:t xml:space="preserve"> </w:t>
            </w:r>
            <w:r>
              <w:rPr>
                <w:rFonts w:ascii="Times New Roman"/>
                <w:sz w:val="18"/>
                <w:u w:val="single"/>
              </w:rPr>
              <w:tab/>
            </w:r>
          </w:p>
        </w:tc>
        <w:tc>
          <w:tcPr>
            <w:tcW w:w="3579" w:type="dxa"/>
          </w:tcPr>
          <w:p w14:paraId="6641CB22" w14:textId="77777777" w:rsidR="00A71D7A" w:rsidRDefault="00131949">
            <w:pPr>
              <w:pStyle w:val="TableParagraph"/>
              <w:tabs>
                <w:tab w:val="left" w:pos="2675"/>
              </w:tabs>
              <w:spacing w:line="208" w:lineRule="exact"/>
              <w:ind w:left="794"/>
              <w:rPr>
                <w:sz w:val="18"/>
              </w:rPr>
            </w:pPr>
            <w:r>
              <w:rPr>
                <w:rFonts w:ascii="Times New Roman"/>
                <w:w w:val="99"/>
                <w:sz w:val="18"/>
                <w:u w:val="single"/>
              </w:rPr>
              <w:t xml:space="preserve"> </w:t>
            </w:r>
            <w:r>
              <w:rPr>
                <w:rFonts w:ascii="Times New Roman"/>
                <w:sz w:val="18"/>
                <w:u w:val="single"/>
              </w:rPr>
              <w:tab/>
            </w:r>
            <w:r>
              <w:rPr>
                <w:sz w:val="18"/>
              </w:rPr>
              <w:t>_</w:t>
            </w:r>
          </w:p>
        </w:tc>
        <w:tc>
          <w:tcPr>
            <w:tcW w:w="2297" w:type="dxa"/>
          </w:tcPr>
          <w:p w14:paraId="051AB5D7" w14:textId="77777777" w:rsidR="00A71D7A" w:rsidRDefault="00131949">
            <w:pPr>
              <w:pStyle w:val="TableParagraph"/>
              <w:tabs>
                <w:tab w:val="left" w:pos="2156"/>
              </w:tabs>
              <w:spacing w:line="208" w:lineRule="exact"/>
              <w:ind w:left="813"/>
              <w:rPr>
                <w:sz w:val="18"/>
              </w:rPr>
            </w:pPr>
            <w:r>
              <w:rPr>
                <w:rFonts w:ascii="Times New Roman"/>
                <w:w w:val="99"/>
                <w:sz w:val="18"/>
                <w:u w:val="single"/>
              </w:rPr>
              <w:t xml:space="preserve"> </w:t>
            </w:r>
            <w:r>
              <w:rPr>
                <w:rFonts w:ascii="Times New Roman"/>
                <w:sz w:val="18"/>
                <w:u w:val="single"/>
              </w:rPr>
              <w:tab/>
            </w:r>
            <w:r>
              <w:rPr>
                <w:sz w:val="18"/>
              </w:rPr>
              <w:t>_</w:t>
            </w:r>
          </w:p>
        </w:tc>
      </w:tr>
      <w:tr w:rsidR="00A71D7A" w14:paraId="088A999D" w14:textId="77777777">
        <w:trPr>
          <w:trHeight w:val="254"/>
        </w:trPr>
        <w:tc>
          <w:tcPr>
            <w:tcW w:w="3574" w:type="dxa"/>
          </w:tcPr>
          <w:p w14:paraId="6A377E91" w14:textId="77777777" w:rsidR="00A71D7A" w:rsidRDefault="00131949">
            <w:pPr>
              <w:pStyle w:val="TableParagraph"/>
              <w:spacing w:before="38" w:line="196" w:lineRule="exact"/>
              <w:ind w:left="50"/>
              <w:rPr>
                <w:b/>
                <w:sz w:val="18"/>
              </w:rPr>
            </w:pPr>
            <w:r>
              <w:rPr>
                <w:b/>
                <w:sz w:val="18"/>
              </w:rPr>
              <w:t>NCB Staff Member’s Name</w:t>
            </w:r>
          </w:p>
        </w:tc>
        <w:tc>
          <w:tcPr>
            <w:tcW w:w="3579" w:type="dxa"/>
          </w:tcPr>
          <w:p w14:paraId="6DFF6633" w14:textId="77777777" w:rsidR="00A71D7A" w:rsidRDefault="00131949">
            <w:pPr>
              <w:pStyle w:val="TableParagraph"/>
              <w:spacing w:before="38" w:line="196" w:lineRule="exact"/>
              <w:ind w:left="794"/>
              <w:rPr>
                <w:b/>
                <w:sz w:val="18"/>
              </w:rPr>
            </w:pPr>
            <w:r>
              <w:rPr>
                <w:b/>
                <w:sz w:val="18"/>
              </w:rPr>
              <w:t>Signature</w:t>
            </w:r>
          </w:p>
        </w:tc>
        <w:tc>
          <w:tcPr>
            <w:tcW w:w="2297" w:type="dxa"/>
          </w:tcPr>
          <w:p w14:paraId="7A00B772" w14:textId="77777777" w:rsidR="00A71D7A" w:rsidRDefault="00131949">
            <w:pPr>
              <w:pStyle w:val="TableParagraph"/>
              <w:spacing w:before="38" w:line="196" w:lineRule="exact"/>
              <w:ind w:left="815"/>
              <w:rPr>
                <w:b/>
                <w:sz w:val="18"/>
              </w:rPr>
            </w:pPr>
            <w:r>
              <w:rPr>
                <w:b/>
                <w:sz w:val="18"/>
              </w:rPr>
              <w:t>Date</w:t>
            </w:r>
          </w:p>
        </w:tc>
      </w:tr>
    </w:tbl>
    <w:p w14:paraId="4833BFA0" w14:textId="77777777" w:rsidR="00A71D7A" w:rsidRDefault="00A71D7A">
      <w:pPr>
        <w:spacing w:line="196" w:lineRule="exact"/>
        <w:rPr>
          <w:sz w:val="18"/>
        </w:rPr>
        <w:sectPr w:rsidR="00A71D7A">
          <w:pgSz w:w="12240" w:h="15840"/>
          <w:pgMar w:top="1400" w:right="320" w:bottom="1200" w:left="960" w:header="0" w:footer="1016" w:gutter="0"/>
          <w:cols w:space="720"/>
        </w:sectPr>
      </w:pPr>
    </w:p>
    <w:p w14:paraId="044B41AF" w14:textId="77777777" w:rsidR="00A71D7A" w:rsidRDefault="00131949">
      <w:pPr>
        <w:spacing w:before="37"/>
        <w:ind w:left="2937" w:right="3574"/>
        <w:jc w:val="center"/>
        <w:rPr>
          <w:b/>
        </w:rPr>
      </w:pPr>
      <w:r>
        <w:rPr>
          <w:b/>
          <w:spacing w:val="-134"/>
          <w:u w:val="single"/>
        </w:rPr>
        <w:lastRenderedPageBreak/>
        <w:t>A</w:t>
      </w:r>
      <w:r>
        <w:rPr>
          <w:b/>
          <w:spacing w:val="87"/>
        </w:rPr>
        <w:t xml:space="preserve"> </w:t>
      </w:r>
      <w:r>
        <w:rPr>
          <w:b/>
          <w:u w:val="single"/>
        </w:rPr>
        <w:t>PPENDIX – DEFINITIONS</w:t>
      </w:r>
    </w:p>
    <w:p w14:paraId="562380E8" w14:textId="77777777" w:rsidR="00A71D7A" w:rsidRDefault="00131949">
      <w:pPr>
        <w:spacing w:before="136"/>
        <w:ind w:left="2937" w:right="3580"/>
        <w:jc w:val="center"/>
        <w:rPr>
          <w:i/>
          <w:sz w:val="18"/>
        </w:rPr>
      </w:pPr>
      <w:r>
        <w:rPr>
          <w:i/>
          <w:sz w:val="18"/>
        </w:rPr>
        <w:t>(DETACH AND DISCARD ONCE FORM COMPLETED)</w:t>
      </w:r>
    </w:p>
    <w:p w14:paraId="2B15362D" w14:textId="77777777" w:rsidR="00A71D7A" w:rsidRDefault="00A71D7A">
      <w:pPr>
        <w:pStyle w:val="BodyText"/>
        <w:spacing w:before="10"/>
        <w:rPr>
          <w:i/>
          <w:sz w:val="28"/>
        </w:rPr>
      </w:pPr>
    </w:p>
    <w:p w14:paraId="67CC136B" w14:textId="77777777" w:rsidR="00A71D7A" w:rsidRDefault="00131949">
      <w:pPr>
        <w:spacing w:before="89"/>
        <w:ind w:left="4435"/>
        <w:rPr>
          <w:b/>
          <w:sz w:val="18"/>
        </w:rPr>
      </w:pPr>
      <w:r>
        <w:rPr>
          <w:b/>
          <w:spacing w:val="-115"/>
          <w:sz w:val="18"/>
          <w:u w:val="single"/>
        </w:rPr>
        <w:t>G</w:t>
      </w:r>
      <w:r>
        <w:rPr>
          <w:b/>
          <w:spacing w:val="77"/>
          <w:sz w:val="18"/>
        </w:rPr>
        <w:t xml:space="preserve"> </w:t>
      </w:r>
      <w:proofErr w:type="spellStart"/>
      <w:r>
        <w:rPr>
          <w:b/>
          <w:sz w:val="18"/>
          <w:u w:val="single"/>
        </w:rPr>
        <w:t>eneral</w:t>
      </w:r>
      <w:proofErr w:type="spellEnd"/>
      <w:r>
        <w:rPr>
          <w:b/>
          <w:sz w:val="18"/>
          <w:u w:val="single"/>
        </w:rPr>
        <w:t xml:space="preserve"> Definitions</w:t>
      </w:r>
    </w:p>
    <w:p w14:paraId="1B11DD1E" w14:textId="77777777" w:rsidR="00A71D7A" w:rsidRDefault="00131949">
      <w:pPr>
        <w:pStyle w:val="BodyText"/>
        <w:spacing w:before="109"/>
        <w:ind w:left="480" w:right="1165"/>
      </w:pPr>
      <w:r>
        <w:rPr>
          <w:b/>
        </w:rPr>
        <w:t xml:space="preserve">“NCBFG” </w:t>
      </w:r>
      <w:r>
        <w:t xml:space="preserve">refers to the NCB Financial Group Limited and includes any one or </w:t>
      </w:r>
      <w:proofErr w:type="gramStart"/>
      <w:r>
        <w:t>all of</w:t>
      </w:r>
      <w:proofErr w:type="gramEnd"/>
      <w:r>
        <w:t xml:space="preserve"> the following companies: National Commercial Bank Jamaica Limited; NCB Capital Markets Limited; West Indies Trust Company Limited; NCB (Cayman) Limited; NCB Capital Markets (Cayman) Limited; NCB Merchant Bank Trinidad and Tobago Limited; NCB Capital Markets (Barbados) Limited.</w:t>
      </w:r>
    </w:p>
    <w:p w14:paraId="175C9B4C" w14:textId="77777777" w:rsidR="00A71D7A" w:rsidRDefault="00A71D7A">
      <w:pPr>
        <w:pStyle w:val="BodyText"/>
      </w:pPr>
    </w:p>
    <w:p w14:paraId="56BE6C74" w14:textId="77777777" w:rsidR="00A71D7A" w:rsidRDefault="00131949">
      <w:pPr>
        <w:pStyle w:val="BodyText"/>
        <w:ind w:left="480" w:right="1542"/>
      </w:pPr>
      <w:r>
        <w:rPr>
          <w:b/>
        </w:rPr>
        <w:t xml:space="preserve">“Entity” </w:t>
      </w:r>
      <w:r>
        <w:t xml:space="preserve">means a legal person or a legal arrangement, such as a corporation, organization, partnership, </w:t>
      </w:r>
      <w:proofErr w:type="gramStart"/>
      <w:r>
        <w:t>trust</w:t>
      </w:r>
      <w:proofErr w:type="gramEnd"/>
      <w:r>
        <w:t xml:space="preserve"> or foundation.</w:t>
      </w:r>
    </w:p>
    <w:p w14:paraId="625380AB" w14:textId="77777777" w:rsidR="00A71D7A" w:rsidRDefault="00A71D7A">
      <w:pPr>
        <w:pStyle w:val="BodyText"/>
        <w:spacing w:before="8"/>
        <w:rPr>
          <w:sz w:val="10"/>
        </w:rPr>
      </w:pPr>
    </w:p>
    <w:p w14:paraId="387C1ADB" w14:textId="77777777" w:rsidR="00A71D7A" w:rsidRDefault="00131949">
      <w:pPr>
        <w:spacing w:before="89"/>
        <w:ind w:left="2937" w:right="3576"/>
        <w:jc w:val="center"/>
        <w:rPr>
          <w:b/>
          <w:sz w:val="18"/>
        </w:rPr>
      </w:pPr>
      <w:r>
        <w:rPr>
          <w:b/>
          <w:spacing w:val="-83"/>
          <w:sz w:val="18"/>
          <w:u w:val="single"/>
        </w:rPr>
        <w:t>F</w:t>
      </w:r>
      <w:r>
        <w:rPr>
          <w:b/>
          <w:spacing w:val="43"/>
          <w:sz w:val="18"/>
        </w:rPr>
        <w:t xml:space="preserve"> </w:t>
      </w:r>
      <w:r>
        <w:rPr>
          <w:b/>
          <w:sz w:val="18"/>
          <w:u w:val="single"/>
        </w:rPr>
        <w:t>ATCA Definitions</w:t>
      </w:r>
    </w:p>
    <w:p w14:paraId="0C1F0B45" w14:textId="77777777" w:rsidR="00A71D7A" w:rsidRDefault="00131949">
      <w:pPr>
        <w:pStyle w:val="BodyText"/>
        <w:spacing w:before="111" w:line="256" w:lineRule="auto"/>
        <w:ind w:left="480" w:right="1126"/>
        <w:jc w:val="both"/>
      </w:pPr>
      <w:r>
        <w:t>“</w:t>
      </w:r>
      <w:r>
        <w:rPr>
          <w:b/>
        </w:rPr>
        <w:t>Active</w:t>
      </w:r>
      <w:r>
        <w:rPr>
          <w:b/>
          <w:spacing w:val="-1"/>
        </w:rPr>
        <w:t xml:space="preserve"> </w:t>
      </w:r>
      <w:r>
        <w:rPr>
          <w:b/>
        </w:rPr>
        <w:t>NFFE</w:t>
      </w:r>
      <w:r>
        <w:t>”</w:t>
      </w:r>
      <w:r>
        <w:rPr>
          <w:spacing w:val="-2"/>
        </w:rPr>
        <w:t xml:space="preserve"> </w:t>
      </w:r>
      <w:r>
        <w:t>is</w:t>
      </w:r>
      <w:r>
        <w:rPr>
          <w:spacing w:val="-3"/>
        </w:rPr>
        <w:t xml:space="preserve"> </w:t>
      </w:r>
      <w:r>
        <w:t>defined</w:t>
      </w:r>
      <w:r>
        <w:rPr>
          <w:spacing w:val="-6"/>
        </w:rPr>
        <w:t xml:space="preserve"> </w:t>
      </w:r>
      <w:r>
        <w:t>in</w:t>
      </w:r>
      <w:r>
        <w:rPr>
          <w:spacing w:val="-5"/>
        </w:rPr>
        <w:t xml:space="preserve"> </w:t>
      </w:r>
      <w:r>
        <w:t>detail</w:t>
      </w:r>
      <w:r>
        <w:rPr>
          <w:spacing w:val="-3"/>
        </w:rPr>
        <w:t xml:space="preserve"> </w:t>
      </w:r>
      <w:r>
        <w:t>in</w:t>
      </w:r>
      <w:r>
        <w:rPr>
          <w:spacing w:val="-4"/>
        </w:rPr>
        <w:t xml:space="preserve"> </w:t>
      </w:r>
      <w:r>
        <w:t>the</w:t>
      </w:r>
      <w:r>
        <w:rPr>
          <w:spacing w:val="-3"/>
        </w:rPr>
        <w:t xml:space="preserve"> </w:t>
      </w:r>
      <w:r>
        <w:t>IGAs.</w:t>
      </w:r>
      <w:r>
        <w:rPr>
          <w:spacing w:val="-3"/>
        </w:rPr>
        <w:t xml:space="preserve"> </w:t>
      </w:r>
      <w:r>
        <w:t>Generally speaking,</w:t>
      </w:r>
      <w:r>
        <w:rPr>
          <w:spacing w:val="-2"/>
        </w:rPr>
        <w:t xml:space="preserve"> </w:t>
      </w:r>
      <w:r>
        <w:t>“Active</w:t>
      </w:r>
      <w:r>
        <w:rPr>
          <w:spacing w:val="-6"/>
        </w:rPr>
        <w:t xml:space="preserve"> </w:t>
      </w:r>
      <w:r>
        <w:t>NFFEs”</w:t>
      </w:r>
      <w:r>
        <w:rPr>
          <w:spacing w:val="-5"/>
        </w:rPr>
        <w:t xml:space="preserve"> </w:t>
      </w:r>
      <w:r>
        <w:t>include</w:t>
      </w:r>
      <w:r>
        <w:rPr>
          <w:spacing w:val="-3"/>
        </w:rPr>
        <w:t xml:space="preserve"> </w:t>
      </w:r>
      <w:r>
        <w:t>NFFEs</w:t>
      </w:r>
      <w:r>
        <w:rPr>
          <w:spacing w:val="-3"/>
        </w:rPr>
        <w:t xml:space="preserve"> </w:t>
      </w:r>
      <w:r>
        <w:t>that</w:t>
      </w:r>
      <w:r>
        <w:rPr>
          <w:spacing w:val="-2"/>
        </w:rPr>
        <w:t xml:space="preserve"> </w:t>
      </w:r>
      <w:r>
        <w:t>fall</w:t>
      </w:r>
      <w:r>
        <w:rPr>
          <w:spacing w:val="-5"/>
        </w:rPr>
        <w:t xml:space="preserve"> </w:t>
      </w:r>
      <w:r>
        <w:t>into</w:t>
      </w:r>
      <w:r>
        <w:rPr>
          <w:spacing w:val="-2"/>
        </w:rPr>
        <w:t xml:space="preserve"> </w:t>
      </w:r>
      <w:r>
        <w:t>one</w:t>
      </w:r>
      <w:r>
        <w:rPr>
          <w:spacing w:val="-2"/>
        </w:rPr>
        <w:t xml:space="preserve"> </w:t>
      </w:r>
      <w:r>
        <w:t>of</w:t>
      </w:r>
      <w:r>
        <w:rPr>
          <w:spacing w:val="-4"/>
        </w:rPr>
        <w:t xml:space="preserve"> </w:t>
      </w:r>
      <w:r>
        <w:t>the</w:t>
      </w:r>
      <w:r>
        <w:rPr>
          <w:spacing w:val="-3"/>
        </w:rPr>
        <w:t xml:space="preserve"> </w:t>
      </w:r>
      <w:r>
        <w:t>following categories:</w:t>
      </w:r>
    </w:p>
    <w:p w14:paraId="1E000307" w14:textId="77777777" w:rsidR="00A71D7A" w:rsidRDefault="00A71D7A">
      <w:pPr>
        <w:pStyle w:val="BodyText"/>
        <w:spacing w:before="5"/>
        <w:rPr>
          <w:sz w:val="13"/>
        </w:rPr>
      </w:pPr>
    </w:p>
    <w:p w14:paraId="0180D66C" w14:textId="77777777" w:rsidR="00A71D7A" w:rsidRDefault="00131949">
      <w:pPr>
        <w:pStyle w:val="ListParagraph"/>
        <w:numPr>
          <w:ilvl w:val="0"/>
          <w:numId w:val="1"/>
        </w:numPr>
        <w:tabs>
          <w:tab w:val="left" w:pos="1200"/>
        </w:tabs>
        <w:spacing w:line="259" w:lineRule="auto"/>
        <w:ind w:right="1125"/>
        <w:jc w:val="both"/>
        <w:rPr>
          <w:sz w:val="18"/>
        </w:rPr>
      </w:pPr>
      <w:r>
        <w:rPr>
          <w:sz w:val="18"/>
        </w:rPr>
        <w:t>NFFEs for whom less than 50 percent of their gross income for the preceding calendar year or other appropriate reporting</w:t>
      </w:r>
      <w:r>
        <w:rPr>
          <w:spacing w:val="-11"/>
          <w:sz w:val="18"/>
        </w:rPr>
        <w:t xml:space="preserve"> </w:t>
      </w:r>
      <w:r>
        <w:rPr>
          <w:sz w:val="18"/>
        </w:rPr>
        <w:t>period</w:t>
      </w:r>
      <w:r>
        <w:rPr>
          <w:spacing w:val="-12"/>
          <w:sz w:val="18"/>
        </w:rPr>
        <w:t xml:space="preserve"> </w:t>
      </w:r>
      <w:r>
        <w:rPr>
          <w:sz w:val="18"/>
        </w:rPr>
        <w:t>is</w:t>
      </w:r>
      <w:r>
        <w:rPr>
          <w:spacing w:val="-12"/>
          <w:sz w:val="18"/>
        </w:rPr>
        <w:t xml:space="preserve"> </w:t>
      </w:r>
      <w:r>
        <w:rPr>
          <w:sz w:val="18"/>
        </w:rPr>
        <w:t>passive</w:t>
      </w:r>
      <w:r>
        <w:rPr>
          <w:spacing w:val="-12"/>
          <w:sz w:val="18"/>
        </w:rPr>
        <w:t xml:space="preserve"> </w:t>
      </w:r>
      <w:r>
        <w:rPr>
          <w:sz w:val="18"/>
        </w:rPr>
        <w:t>income</w:t>
      </w:r>
      <w:r>
        <w:rPr>
          <w:spacing w:val="-12"/>
          <w:sz w:val="18"/>
        </w:rPr>
        <w:t xml:space="preserve"> </w:t>
      </w:r>
      <w:r>
        <w:rPr>
          <w:sz w:val="18"/>
        </w:rPr>
        <w:t>and</w:t>
      </w:r>
      <w:r>
        <w:rPr>
          <w:spacing w:val="-9"/>
          <w:sz w:val="18"/>
        </w:rPr>
        <w:t xml:space="preserve"> </w:t>
      </w:r>
      <w:r>
        <w:rPr>
          <w:sz w:val="18"/>
        </w:rPr>
        <w:t>less</w:t>
      </w:r>
      <w:r>
        <w:rPr>
          <w:spacing w:val="-12"/>
          <w:sz w:val="18"/>
        </w:rPr>
        <w:t xml:space="preserve"> </w:t>
      </w:r>
      <w:r>
        <w:rPr>
          <w:sz w:val="18"/>
        </w:rPr>
        <w:t>than</w:t>
      </w:r>
      <w:r>
        <w:rPr>
          <w:spacing w:val="-13"/>
          <w:sz w:val="18"/>
        </w:rPr>
        <w:t xml:space="preserve"> </w:t>
      </w:r>
      <w:r>
        <w:rPr>
          <w:sz w:val="18"/>
        </w:rPr>
        <w:t>50</w:t>
      </w:r>
      <w:r>
        <w:rPr>
          <w:spacing w:val="-10"/>
          <w:sz w:val="18"/>
        </w:rPr>
        <w:t xml:space="preserve"> </w:t>
      </w:r>
      <w:r>
        <w:rPr>
          <w:sz w:val="18"/>
        </w:rPr>
        <w:t>percent</w:t>
      </w:r>
      <w:r>
        <w:rPr>
          <w:spacing w:val="-12"/>
          <w:sz w:val="18"/>
        </w:rPr>
        <w:t xml:space="preserve"> </w:t>
      </w:r>
      <w:r>
        <w:rPr>
          <w:sz w:val="18"/>
        </w:rPr>
        <w:t>of</w:t>
      </w:r>
      <w:r>
        <w:rPr>
          <w:spacing w:val="-10"/>
          <w:sz w:val="18"/>
        </w:rPr>
        <w:t xml:space="preserve"> </w:t>
      </w:r>
      <w:r>
        <w:rPr>
          <w:sz w:val="18"/>
        </w:rPr>
        <w:t>the</w:t>
      </w:r>
      <w:r>
        <w:rPr>
          <w:spacing w:val="-12"/>
          <w:sz w:val="18"/>
        </w:rPr>
        <w:t xml:space="preserve"> </w:t>
      </w:r>
      <w:r>
        <w:rPr>
          <w:sz w:val="18"/>
        </w:rPr>
        <w:t>assets</w:t>
      </w:r>
      <w:r>
        <w:rPr>
          <w:spacing w:val="-9"/>
          <w:sz w:val="18"/>
        </w:rPr>
        <w:t xml:space="preserve"> </w:t>
      </w:r>
      <w:r>
        <w:rPr>
          <w:sz w:val="18"/>
        </w:rPr>
        <w:t>held</w:t>
      </w:r>
      <w:r>
        <w:rPr>
          <w:spacing w:val="-9"/>
          <w:sz w:val="18"/>
        </w:rPr>
        <w:t xml:space="preserve"> </w:t>
      </w:r>
      <w:r>
        <w:rPr>
          <w:sz w:val="18"/>
        </w:rPr>
        <w:t>by</w:t>
      </w:r>
      <w:r>
        <w:rPr>
          <w:spacing w:val="-10"/>
          <w:sz w:val="18"/>
        </w:rPr>
        <w:t xml:space="preserve"> </w:t>
      </w:r>
      <w:r>
        <w:rPr>
          <w:sz w:val="18"/>
        </w:rPr>
        <w:t>the</w:t>
      </w:r>
      <w:r>
        <w:rPr>
          <w:spacing w:val="-8"/>
          <w:sz w:val="18"/>
        </w:rPr>
        <w:t xml:space="preserve"> </w:t>
      </w:r>
      <w:r>
        <w:rPr>
          <w:sz w:val="18"/>
        </w:rPr>
        <w:t>NFFE</w:t>
      </w:r>
      <w:r>
        <w:rPr>
          <w:spacing w:val="-11"/>
          <w:sz w:val="18"/>
        </w:rPr>
        <w:t xml:space="preserve"> </w:t>
      </w:r>
      <w:r>
        <w:rPr>
          <w:sz w:val="18"/>
        </w:rPr>
        <w:t>during</w:t>
      </w:r>
      <w:r>
        <w:rPr>
          <w:spacing w:val="-12"/>
          <w:sz w:val="18"/>
        </w:rPr>
        <w:t xml:space="preserve"> </w:t>
      </w:r>
      <w:r>
        <w:rPr>
          <w:sz w:val="18"/>
        </w:rPr>
        <w:t>the</w:t>
      </w:r>
      <w:r>
        <w:rPr>
          <w:spacing w:val="-9"/>
          <w:sz w:val="18"/>
        </w:rPr>
        <w:t xml:space="preserve"> </w:t>
      </w:r>
      <w:r>
        <w:rPr>
          <w:sz w:val="18"/>
        </w:rPr>
        <w:t>preceding</w:t>
      </w:r>
      <w:r>
        <w:rPr>
          <w:spacing w:val="-12"/>
          <w:sz w:val="18"/>
        </w:rPr>
        <w:t xml:space="preserve"> </w:t>
      </w:r>
      <w:r>
        <w:rPr>
          <w:sz w:val="18"/>
        </w:rPr>
        <w:t>calendar year</w:t>
      </w:r>
      <w:r>
        <w:rPr>
          <w:spacing w:val="-3"/>
          <w:sz w:val="18"/>
        </w:rPr>
        <w:t xml:space="preserve"> </w:t>
      </w:r>
      <w:r>
        <w:rPr>
          <w:sz w:val="18"/>
        </w:rPr>
        <w:t>or</w:t>
      </w:r>
      <w:r>
        <w:rPr>
          <w:spacing w:val="-2"/>
          <w:sz w:val="18"/>
        </w:rPr>
        <w:t xml:space="preserve"> </w:t>
      </w:r>
      <w:r>
        <w:rPr>
          <w:sz w:val="18"/>
        </w:rPr>
        <w:t>other</w:t>
      </w:r>
      <w:r>
        <w:rPr>
          <w:spacing w:val="-2"/>
          <w:sz w:val="18"/>
        </w:rPr>
        <w:t xml:space="preserve"> </w:t>
      </w:r>
      <w:r>
        <w:rPr>
          <w:sz w:val="18"/>
        </w:rPr>
        <w:t>appropriate</w:t>
      </w:r>
      <w:r>
        <w:rPr>
          <w:spacing w:val="-3"/>
          <w:sz w:val="18"/>
        </w:rPr>
        <w:t xml:space="preserve"> </w:t>
      </w:r>
      <w:r>
        <w:rPr>
          <w:sz w:val="18"/>
        </w:rPr>
        <w:t>reporting</w:t>
      </w:r>
      <w:r>
        <w:rPr>
          <w:spacing w:val="-1"/>
          <w:sz w:val="18"/>
        </w:rPr>
        <w:t xml:space="preserve"> </w:t>
      </w:r>
      <w:r>
        <w:rPr>
          <w:sz w:val="18"/>
        </w:rPr>
        <w:t>period</w:t>
      </w:r>
      <w:r>
        <w:rPr>
          <w:spacing w:val="-3"/>
          <w:sz w:val="18"/>
        </w:rPr>
        <w:t xml:space="preserve"> </w:t>
      </w:r>
      <w:r>
        <w:rPr>
          <w:sz w:val="18"/>
        </w:rPr>
        <w:t>are</w:t>
      </w:r>
      <w:r>
        <w:rPr>
          <w:spacing w:val="-2"/>
          <w:sz w:val="18"/>
        </w:rPr>
        <w:t xml:space="preserve"> </w:t>
      </w:r>
      <w:r>
        <w:rPr>
          <w:sz w:val="18"/>
        </w:rPr>
        <w:t>assets</w:t>
      </w:r>
      <w:r>
        <w:rPr>
          <w:spacing w:val="-1"/>
          <w:sz w:val="18"/>
        </w:rPr>
        <w:t xml:space="preserve"> </w:t>
      </w:r>
      <w:r>
        <w:rPr>
          <w:sz w:val="18"/>
        </w:rPr>
        <w:t>that</w:t>
      </w:r>
      <w:r>
        <w:rPr>
          <w:spacing w:val="-1"/>
          <w:sz w:val="18"/>
        </w:rPr>
        <w:t xml:space="preserve"> </w:t>
      </w:r>
      <w:r>
        <w:rPr>
          <w:sz w:val="18"/>
        </w:rPr>
        <w:t>produce</w:t>
      </w:r>
      <w:r>
        <w:rPr>
          <w:spacing w:val="-1"/>
          <w:sz w:val="18"/>
        </w:rPr>
        <w:t xml:space="preserve"> </w:t>
      </w:r>
      <w:r>
        <w:rPr>
          <w:sz w:val="18"/>
        </w:rPr>
        <w:t>or</w:t>
      </w:r>
      <w:r>
        <w:rPr>
          <w:spacing w:val="-2"/>
          <w:sz w:val="18"/>
        </w:rPr>
        <w:t xml:space="preserve"> </w:t>
      </w:r>
      <w:r>
        <w:rPr>
          <w:sz w:val="18"/>
        </w:rPr>
        <w:t>are</w:t>
      </w:r>
      <w:r>
        <w:rPr>
          <w:spacing w:val="-2"/>
          <w:sz w:val="18"/>
        </w:rPr>
        <w:t xml:space="preserve"> </w:t>
      </w:r>
      <w:r>
        <w:rPr>
          <w:sz w:val="18"/>
        </w:rPr>
        <w:t>held</w:t>
      </w:r>
      <w:r>
        <w:rPr>
          <w:spacing w:val="-3"/>
          <w:sz w:val="18"/>
        </w:rPr>
        <w:t xml:space="preserve"> </w:t>
      </w:r>
      <w:r>
        <w:rPr>
          <w:sz w:val="18"/>
        </w:rPr>
        <w:t>for</w:t>
      </w:r>
      <w:r>
        <w:rPr>
          <w:spacing w:val="-2"/>
          <w:sz w:val="18"/>
        </w:rPr>
        <w:t xml:space="preserve"> </w:t>
      </w:r>
      <w:r>
        <w:rPr>
          <w:sz w:val="18"/>
        </w:rPr>
        <w:t>the</w:t>
      </w:r>
      <w:r>
        <w:rPr>
          <w:spacing w:val="-2"/>
          <w:sz w:val="18"/>
        </w:rPr>
        <w:t xml:space="preserve"> </w:t>
      </w:r>
      <w:r>
        <w:rPr>
          <w:sz w:val="18"/>
        </w:rPr>
        <w:t>production</w:t>
      </w:r>
      <w:r>
        <w:rPr>
          <w:spacing w:val="-2"/>
          <w:sz w:val="18"/>
        </w:rPr>
        <w:t xml:space="preserve"> </w:t>
      </w:r>
      <w:r>
        <w:rPr>
          <w:sz w:val="18"/>
        </w:rPr>
        <w:t>of</w:t>
      </w:r>
      <w:r>
        <w:rPr>
          <w:spacing w:val="-2"/>
          <w:sz w:val="18"/>
        </w:rPr>
        <w:t xml:space="preserve"> </w:t>
      </w:r>
      <w:r>
        <w:rPr>
          <w:sz w:val="18"/>
        </w:rPr>
        <w:t>passive</w:t>
      </w:r>
      <w:r>
        <w:rPr>
          <w:spacing w:val="1"/>
          <w:sz w:val="18"/>
        </w:rPr>
        <w:t xml:space="preserve"> </w:t>
      </w:r>
      <w:proofErr w:type="gramStart"/>
      <w:r>
        <w:rPr>
          <w:sz w:val="18"/>
        </w:rPr>
        <w:t>income;</w:t>
      </w:r>
      <w:proofErr w:type="gramEnd"/>
    </w:p>
    <w:p w14:paraId="46AEAD86" w14:textId="77777777" w:rsidR="00A71D7A" w:rsidRDefault="00131949">
      <w:pPr>
        <w:pStyle w:val="ListParagraph"/>
        <w:numPr>
          <w:ilvl w:val="0"/>
          <w:numId w:val="1"/>
        </w:numPr>
        <w:tabs>
          <w:tab w:val="left" w:pos="1200"/>
        </w:tabs>
        <w:spacing w:before="159" w:line="259" w:lineRule="auto"/>
        <w:ind w:right="1126"/>
        <w:jc w:val="both"/>
        <w:rPr>
          <w:sz w:val="18"/>
        </w:rPr>
      </w:pPr>
      <w:r>
        <w:rPr>
          <w:sz w:val="18"/>
        </w:rPr>
        <w:t>NFFEs</w:t>
      </w:r>
      <w:r>
        <w:rPr>
          <w:spacing w:val="-5"/>
          <w:sz w:val="18"/>
        </w:rPr>
        <w:t xml:space="preserve"> </w:t>
      </w:r>
      <w:r>
        <w:rPr>
          <w:sz w:val="18"/>
        </w:rPr>
        <w:t>the</w:t>
      </w:r>
      <w:r>
        <w:rPr>
          <w:spacing w:val="-4"/>
          <w:sz w:val="18"/>
        </w:rPr>
        <w:t xml:space="preserve"> </w:t>
      </w:r>
      <w:r>
        <w:rPr>
          <w:sz w:val="18"/>
        </w:rPr>
        <w:t>stock</w:t>
      </w:r>
      <w:r>
        <w:rPr>
          <w:spacing w:val="-3"/>
          <w:sz w:val="18"/>
        </w:rPr>
        <w:t xml:space="preserve"> </w:t>
      </w:r>
      <w:r>
        <w:rPr>
          <w:sz w:val="18"/>
        </w:rPr>
        <w:t>of</w:t>
      </w:r>
      <w:r>
        <w:rPr>
          <w:spacing w:val="-4"/>
          <w:sz w:val="18"/>
        </w:rPr>
        <w:t xml:space="preserve"> </w:t>
      </w:r>
      <w:r>
        <w:rPr>
          <w:sz w:val="18"/>
        </w:rPr>
        <w:t>which</w:t>
      </w:r>
      <w:r>
        <w:rPr>
          <w:spacing w:val="-5"/>
          <w:sz w:val="18"/>
        </w:rPr>
        <w:t xml:space="preserve"> </w:t>
      </w:r>
      <w:r>
        <w:rPr>
          <w:sz w:val="18"/>
        </w:rPr>
        <w:t>is</w:t>
      </w:r>
      <w:r>
        <w:rPr>
          <w:spacing w:val="-4"/>
          <w:sz w:val="18"/>
        </w:rPr>
        <w:t xml:space="preserve"> </w:t>
      </w:r>
      <w:r>
        <w:rPr>
          <w:sz w:val="18"/>
        </w:rPr>
        <w:t>regularly</w:t>
      </w:r>
      <w:r>
        <w:rPr>
          <w:spacing w:val="-5"/>
          <w:sz w:val="18"/>
        </w:rPr>
        <w:t xml:space="preserve"> </w:t>
      </w:r>
      <w:r>
        <w:rPr>
          <w:sz w:val="18"/>
        </w:rPr>
        <w:t>traded</w:t>
      </w:r>
      <w:r>
        <w:rPr>
          <w:spacing w:val="-4"/>
          <w:sz w:val="18"/>
        </w:rPr>
        <w:t xml:space="preserve"> </w:t>
      </w:r>
      <w:r>
        <w:rPr>
          <w:sz w:val="18"/>
        </w:rPr>
        <w:t>on</w:t>
      </w:r>
      <w:r>
        <w:rPr>
          <w:spacing w:val="-4"/>
          <w:sz w:val="18"/>
        </w:rPr>
        <w:t xml:space="preserve"> </w:t>
      </w:r>
      <w:r>
        <w:rPr>
          <w:sz w:val="18"/>
        </w:rPr>
        <w:t>an</w:t>
      </w:r>
      <w:r>
        <w:rPr>
          <w:spacing w:val="-5"/>
          <w:sz w:val="18"/>
        </w:rPr>
        <w:t xml:space="preserve"> </w:t>
      </w:r>
      <w:r>
        <w:rPr>
          <w:sz w:val="18"/>
        </w:rPr>
        <w:t>established</w:t>
      </w:r>
      <w:r>
        <w:rPr>
          <w:spacing w:val="-6"/>
          <w:sz w:val="18"/>
        </w:rPr>
        <w:t xml:space="preserve"> </w:t>
      </w:r>
      <w:r>
        <w:rPr>
          <w:sz w:val="18"/>
        </w:rPr>
        <w:t>securities</w:t>
      </w:r>
      <w:r>
        <w:rPr>
          <w:spacing w:val="-4"/>
          <w:sz w:val="18"/>
        </w:rPr>
        <w:t xml:space="preserve"> </w:t>
      </w:r>
      <w:r>
        <w:rPr>
          <w:sz w:val="18"/>
        </w:rPr>
        <w:t>market</w:t>
      </w:r>
      <w:r>
        <w:rPr>
          <w:spacing w:val="-3"/>
          <w:sz w:val="18"/>
        </w:rPr>
        <w:t xml:space="preserve"> </w:t>
      </w:r>
      <w:r>
        <w:rPr>
          <w:sz w:val="18"/>
        </w:rPr>
        <w:t>or</w:t>
      </w:r>
      <w:r>
        <w:rPr>
          <w:spacing w:val="-5"/>
          <w:sz w:val="18"/>
        </w:rPr>
        <w:t xml:space="preserve"> </w:t>
      </w:r>
      <w:r>
        <w:rPr>
          <w:sz w:val="18"/>
        </w:rPr>
        <w:t>that</w:t>
      </w:r>
      <w:r>
        <w:rPr>
          <w:spacing w:val="-3"/>
          <w:sz w:val="18"/>
        </w:rPr>
        <w:t xml:space="preserve"> </w:t>
      </w:r>
      <w:r>
        <w:rPr>
          <w:sz w:val="18"/>
        </w:rPr>
        <w:t>are</w:t>
      </w:r>
      <w:r>
        <w:rPr>
          <w:spacing w:val="-4"/>
          <w:sz w:val="18"/>
        </w:rPr>
        <w:t xml:space="preserve"> </w:t>
      </w:r>
      <w:r>
        <w:rPr>
          <w:sz w:val="18"/>
        </w:rPr>
        <w:t>a</w:t>
      </w:r>
      <w:r>
        <w:rPr>
          <w:spacing w:val="-3"/>
          <w:sz w:val="18"/>
        </w:rPr>
        <w:t xml:space="preserve"> </w:t>
      </w:r>
      <w:r>
        <w:rPr>
          <w:sz w:val="18"/>
        </w:rPr>
        <w:t>Related</w:t>
      </w:r>
      <w:r>
        <w:rPr>
          <w:spacing w:val="-5"/>
          <w:sz w:val="18"/>
        </w:rPr>
        <w:t xml:space="preserve"> </w:t>
      </w:r>
      <w:r>
        <w:rPr>
          <w:sz w:val="18"/>
        </w:rPr>
        <w:t>Entity</w:t>
      </w:r>
      <w:r>
        <w:rPr>
          <w:spacing w:val="-3"/>
          <w:sz w:val="18"/>
        </w:rPr>
        <w:t xml:space="preserve"> </w:t>
      </w:r>
      <w:r>
        <w:rPr>
          <w:sz w:val="18"/>
        </w:rPr>
        <w:t>of</w:t>
      </w:r>
      <w:r>
        <w:rPr>
          <w:spacing w:val="-3"/>
          <w:sz w:val="18"/>
        </w:rPr>
        <w:t xml:space="preserve"> </w:t>
      </w:r>
      <w:r>
        <w:rPr>
          <w:sz w:val="18"/>
        </w:rPr>
        <w:t>an</w:t>
      </w:r>
      <w:r>
        <w:rPr>
          <w:spacing w:val="-6"/>
          <w:sz w:val="18"/>
        </w:rPr>
        <w:t xml:space="preserve"> </w:t>
      </w:r>
      <w:r>
        <w:rPr>
          <w:sz w:val="18"/>
        </w:rPr>
        <w:t xml:space="preserve">Entity the stock of which is regularly traded on an </w:t>
      </w:r>
      <w:proofErr w:type="gramStart"/>
      <w:r>
        <w:rPr>
          <w:sz w:val="18"/>
        </w:rPr>
        <w:t>established securities</w:t>
      </w:r>
      <w:proofErr w:type="gramEnd"/>
      <w:r>
        <w:rPr>
          <w:spacing w:val="-9"/>
          <w:sz w:val="18"/>
        </w:rPr>
        <w:t xml:space="preserve"> </w:t>
      </w:r>
      <w:r>
        <w:rPr>
          <w:sz w:val="18"/>
        </w:rPr>
        <w:t>market;</w:t>
      </w:r>
    </w:p>
    <w:p w14:paraId="3643C1AD" w14:textId="77777777" w:rsidR="00A71D7A" w:rsidRDefault="00131949">
      <w:pPr>
        <w:pStyle w:val="ListParagraph"/>
        <w:numPr>
          <w:ilvl w:val="0"/>
          <w:numId w:val="1"/>
        </w:numPr>
        <w:tabs>
          <w:tab w:val="left" w:pos="1200"/>
        </w:tabs>
        <w:spacing w:before="159"/>
        <w:rPr>
          <w:sz w:val="18"/>
        </w:rPr>
      </w:pPr>
      <w:r>
        <w:rPr>
          <w:sz w:val="18"/>
        </w:rPr>
        <w:t>The</w:t>
      </w:r>
      <w:r>
        <w:rPr>
          <w:spacing w:val="-6"/>
          <w:sz w:val="18"/>
        </w:rPr>
        <w:t xml:space="preserve"> </w:t>
      </w:r>
      <w:r>
        <w:rPr>
          <w:sz w:val="18"/>
        </w:rPr>
        <w:t>NFFE</w:t>
      </w:r>
      <w:r>
        <w:rPr>
          <w:spacing w:val="-4"/>
          <w:sz w:val="18"/>
        </w:rPr>
        <w:t xml:space="preserve"> </w:t>
      </w:r>
      <w:r>
        <w:rPr>
          <w:sz w:val="18"/>
        </w:rPr>
        <w:t>is</w:t>
      </w:r>
      <w:r>
        <w:rPr>
          <w:spacing w:val="-8"/>
          <w:sz w:val="18"/>
        </w:rPr>
        <w:t xml:space="preserve"> </w:t>
      </w:r>
      <w:r>
        <w:rPr>
          <w:sz w:val="18"/>
        </w:rPr>
        <w:t>organized</w:t>
      </w:r>
      <w:r>
        <w:rPr>
          <w:spacing w:val="-5"/>
          <w:sz w:val="18"/>
        </w:rPr>
        <w:t xml:space="preserve"> </w:t>
      </w:r>
      <w:r>
        <w:rPr>
          <w:sz w:val="18"/>
        </w:rPr>
        <w:t>in</w:t>
      </w:r>
      <w:r>
        <w:rPr>
          <w:spacing w:val="-7"/>
          <w:sz w:val="18"/>
        </w:rPr>
        <w:t xml:space="preserve"> </w:t>
      </w:r>
      <w:r>
        <w:rPr>
          <w:sz w:val="18"/>
        </w:rPr>
        <w:t>a</w:t>
      </w:r>
      <w:r>
        <w:rPr>
          <w:spacing w:val="-6"/>
          <w:sz w:val="18"/>
        </w:rPr>
        <w:t xml:space="preserve"> </w:t>
      </w:r>
      <w:r>
        <w:rPr>
          <w:sz w:val="18"/>
        </w:rPr>
        <w:t>U.S.</w:t>
      </w:r>
      <w:r>
        <w:rPr>
          <w:spacing w:val="-5"/>
          <w:sz w:val="18"/>
        </w:rPr>
        <w:t xml:space="preserve"> </w:t>
      </w:r>
      <w:r>
        <w:rPr>
          <w:sz w:val="18"/>
        </w:rPr>
        <w:t>Territory</w:t>
      </w:r>
      <w:r>
        <w:rPr>
          <w:spacing w:val="-5"/>
          <w:sz w:val="18"/>
        </w:rPr>
        <w:t xml:space="preserve"> </w:t>
      </w:r>
      <w:r>
        <w:rPr>
          <w:sz w:val="18"/>
        </w:rPr>
        <w:t>and</w:t>
      </w:r>
      <w:r>
        <w:rPr>
          <w:spacing w:val="-7"/>
          <w:sz w:val="18"/>
        </w:rPr>
        <w:t xml:space="preserve"> </w:t>
      </w:r>
      <w:r>
        <w:rPr>
          <w:sz w:val="18"/>
        </w:rPr>
        <w:t>all</w:t>
      </w:r>
      <w:r>
        <w:rPr>
          <w:spacing w:val="-5"/>
          <w:sz w:val="18"/>
        </w:rPr>
        <w:t xml:space="preserve"> </w:t>
      </w:r>
      <w:r>
        <w:rPr>
          <w:sz w:val="18"/>
        </w:rPr>
        <w:t>of</w:t>
      </w:r>
      <w:r>
        <w:rPr>
          <w:spacing w:val="-6"/>
          <w:sz w:val="18"/>
        </w:rPr>
        <w:t xml:space="preserve"> </w:t>
      </w:r>
      <w:r>
        <w:rPr>
          <w:sz w:val="18"/>
        </w:rPr>
        <w:t>the</w:t>
      </w:r>
      <w:r>
        <w:rPr>
          <w:spacing w:val="-6"/>
          <w:sz w:val="18"/>
        </w:rPr>
        <w:t xml:space="preserve"> </w:t>
      </w:r>
      <w:r>
        <w:rPr>
          <w:sz w:val="18"/>
        </w:rPr>
        <w:t>owners</w:t>
      </w:r>
      <w:r>
        <w:rPr>
          <w:spacing w:val="-5"/>
          <w:sz w:val="18"/>
        </w:rPr>
        <w:t xml:space="preserve"> </w:t>
      </w:r>
      <w:r>
        <w:rPr>
          <w:sz w:val="18"/>
        </w:rPr>
        <w:t>of</w:t>
      </w:r>
      <w:r>
        <w:rPr>
          <w:spacing w:val="-7"/>
          <w:sz w:val="18"/>
        </w:rPr>
        <w:t xml:space="preserve"> </w:t>
      </w:r>
      <w:r>
        <w:rPr>
          <w:sz w:val="18"/>
        </w:rPr>
        <w:t>the</w:t>
      </w:r>
      <w:r>
        <w:rPr>
          <w:spacing w:val="-6"/>
          <w:sz w:val="18"/>
        </w:rPr>
        <w:t xml:space="preserve"> </w:t>
      </w:r>
      <w:r>
        <w:rPr>
          <w:sz w:val="18"/>
        </w:rPr>
        <w:t>payee</w:t>
      </w:r>
      <w:r>
        <w:rPr>
          <w:spacing w:val="-5"/>
          <w:sz w:val="18"/>
        </w:rPr>
        <w:t xml:space="preserve"> </w:t>
      </w:r>
      <w:r>
        <w:rPr>
          <w:sz w:val="18"/>
        </w:rPr>
        <w:t>are</w:t>
      </w:r>
      <w:r>
        <w:rPr>
          <w:spacing w:val="-8"/>
          <w:sz w:val="18"/>
        </w:rPr>
        <w:t xml:space="preserve"> </w:t>
      </w:r>
      <w:r>
        <w:rPr>
          <w:sz w:val="18"/>
        </w:rPr>
        <w:t>bona</w:t>
      </w:r>
      <w:r>
        <w:rPr>
          <w:spacing w:val="-6"/>
          <w:sz w:val="18"/>
        </w:rPr>
        <w:t xml:space="preserve"> </w:t>
      </w:r>
      <w:r>
        <w:rPr>
          <w:sz w:val="18"/>
        </w:rPr>
        <w:t>fide</w:t>
      </w:r>
      <w:r>
        <w:rPr>
          <w:spacing w:val="-5"/>
          <w:sz w:val="18"/>
        </w:rPr>
        <w:t xml:space="preserve"> </w:t>
      </w:r>
      <w:r>
        <w:rPr>
          <w:sz w:val="18"/>
        </w:rPr>
        <w:t>residents</w:t>
      </w:r>
      <w:r>
        <w:rPr>
          <w:spacing w:val="-6"/>
          <w:sz w:val="18"/>
        </w:rPr>
        <w:t xml:space="preserve"> </w:t>
      </w:r>
      <w:r>
        <w:rPr>
          <w:sz w:val="18"/>
        </w:rPr>
        <w:t>of</w:t>
      </w:r>
      <w:r>
        <w:rPr>
          <w:spacing w:val="-7"/>
          <w:sz w:val="18"/>
        </w:rPr>
        <w:t xml:space="preserve"> </w:t>
      </w:r>
      <w:r>
        <w:rPr>
          <w:sz w:val="18"/>
        </w:rPr>
        <w:t>that</w:t>
      </w:r>
      <w:r>
        <w:rPr>
          <w:spacing w:val="-6"/>
          <w:sz w:val="18"/>
        </w:rPr>
        <w:t xml:space="preserve"> </w:t>
      </w:r>
      <w:r>
        <w:rPr>
          <w:sz w:val="18"/>
        </w:rPr>
        <w:t>U.S.</w:t>
      </w:r>
      <w:r>
        <w:rPr>
          <w:spacing w:val="-5"/>
          <w:sz w:val="18"/>
        </w:rPr>
        <w:t xml:space="preserve"> </w:t>
      </w:r>
      <w:proofErr w:type="gramStart"/>
      <w:r>
        <w:rPr>
          <w:sz w:val="18"/>
        </w:rPr>
        <w:t>Territory;</w:t>
      </w:r>
      <w:proofErr w:type="gramEnd"/>
    </w:p>
    <w:p w14:paraId="6069E08A" w14:textId="77777777" w:rsidR="00A71D7A" w:rsidRDefault="00A71D7A">
      <w:pPr>
        <w:pStyle w:val="BodyText"/>
        <w:spacing w:before="8"/>
        <w:rPr>
          <w:sz w:val="14"/>
        </w:rPr>
      </w:pPr>
    </w:p>
    <w:p w14:paraId="58D7EE0A" w14:textId="77777777" w:rsidR="00A71D7A" w:rsidRDefault="00131949">
      <w:pPr>
        <w:pStyle w:val="ListParagraph"/>
        <w:numPr>
          <w:ilvl w:val="0"/>
          <w:numId w:val="1"/>
        </w:numPr>
        <w:tabs>
          <w:tab w:val="left" w:pos="1200"/>
        </w:tabs>
        <w:rPr>
          <w:sz w:val="18"/>
        </w:rPr>
      </w:pPr>
      <w:r>
        <w:rPr>
          <w:sz w:val="18"/>
        </w:rPr>
        <w:t>The NFFE is a certain type of governmental organization as defined in the</w:t>
      </w:r>
      <w:r>
        <w:rPr>
          <w:spacing w:val="-21"/>
          <w:sz w:val="18"/>
        </w:rPr>
        <w:t xml:space="preserve"> </w:t>
      </w:r>
      <w:proofErr w:type="gramStart"/>
      <w:r>
        <w:rPr>
          <w:sz w:val="18"/>
        </w:rPr>
        <w:t>IGAs;</w:t>
      </w:r>
      <w:proofErr w:type="gramEnd"/>
    </w:p>
    <w:p w14:paraId="6ED3E2A7" w14:textId="77777777" w:rsidR="00A71D7A" w:rsidRDefault="00A71D7A">
      <w:pPr>
        <w:pStyle w:val="BodyText"/>
        <w:spacing w:before="5"/>
        <w:rPr>
          <w:sz w:val="14"/>
        </w:rPr>
      </w:pPr>
    </w:p>
    <w:p w14:paraId="51AB0585" w14:textId="77777777" w:rsidR="00A71D7A" w:rsidRDefault="00131949">
      <w:pPr>
        <w:pStyle w:val="ListParagraph"/>
        <w:numPr>
          <w:ilvl w:val="0"/>
          <w:numId w:val="1"/>
        </w:numPr>
        <w:tabs>
          <w:tab w:val="left" w:pos="1200"/>
        </w:tabs>
        <w:rPr>
          <w:sz w:val="18"/>
        </w:rPr>
      </w:pPr>
      <w:r>
        <w:rPr>
          <w:sz w:val="18"/>
        </w:rPr>
        <w:t>NFFEs who act as holding or financing companies to a non-financial</w:t>
      </w:r>
      <w:r>
        <w:rPr>
          <w:spacing w:val="-11"/>
          <w:sz w:val="18"/>
        </w:rPr>
        <w:t xml:space="preserve"> </w:t>
      </w:r>
      <w:proofErr w:type="gramStart"/>
      <w:r>
        <w:rPr>
          <w:sz w:val="18"/>
        </w:rPr>
        <w:t>group;</w:t>
      </w:r>
      <w:proofErr w:type="gramEnd"/>
    </w:p>
    <w:p w14:paraId="28FFAC0A" w14:textId="77777777" w:rsidR="00A71D7A" w:rsidRDefault="00A71D7A">
      <w:pPr>
        <w:pStyle w:val="BodyText"/>
        <w:spacing w:before="8"/>
        <w:rPr>
          <w:sz w:val="14"/>
        </w:rPr>
      </w:pPr>
    </w:p>
    <w:p w14:paraId="7377C49C" w14:textId="77777777" w:rsidR="00A71D7A" w:rsidRDefault="00131949">
      <w:pPr>
        <w:pStyle w:val="ListParagraph"/>
        <w:numPr>
          <w:ilvl w:val="0"/>
          <w:numId w:val="1"/>
        </w:numPr>
        <w:tabs>
          <w:tab w:val="left" w:pos="1200"/>
        </w:tabs>
        <w:rPr>
          <w:sz w:val="18"/>
        </w:rPr>
      </w:pPr>
      <w:r>
        <w:rPr>
          <w:sz w:val="18"/>
        </w:rPr>
        <w:t>Start-up enterprises that do not conduct the activities of a</w:t>
      </w:r>
      <w:r>
        <w:rPr>
          <w:spacing w:val="-8"/>
          <w:sz w:val="18"/>
        </w:rPr>
        <w:t xml:space="preserve"> </w:t>
      </w:r>
      <w:proofErr w:type="gramStart"/>
      <w:r>
        <w:rPr>
          <w:sz w:val="18"/>
        </w:rPr>
        <w:t>FI;</w:t>
      </w:r>
      <w:proofErr w:type="gramEnd"/>
    </w:p>
    <w:p w14:paraId="54BE91BA" w14:textId="77777777" w:rsidR="00A71D7A" w:rsidRDefault="00A71D7A">
      <w:pPr>
        <w:pStyle w:val="BodyText"/>
        <w:spacing w:before="5"/>
        <w:rPr>
          <w:sz w:val="14"/>
        </w:rPr>
      </w:pPr>
    </w:p>
    <w:p w14:paraId="2DE96C8E" w14:textId="77777777" w:rsidR="00A71D7A" w:rsidRDefault="00131949">
      <w:pPr>
        <w:pStyle w:val="ListParagraph"/>
        <w:numPr>
          <w:ilvl w:val="0"/>
          <w:numId w:val="1"/>
        </w:numPr>
        <w:tabs>
          <w:tab w:val="left" w:pos="1200"/>
        </w:tabs>
        <w:rPr>
          <w:sz w:val="18"/>
        </w:rPr>
      </w:pPr>
      <w:r>
        <w:rPr>
          <w:sz w:val="18"/>
        </w:rPr>
        <w:t>NFFEs that are liquidated and were not a FI in the past 5</w:t>
      </w:r>
      <w:r>
        <w:rPr>
          <w:spacing w:val="-18"/>
          <w:sz w:val="18"/>
        </w:rPr>
        <w:t xml:space="preserve"> </w:t>
      </w:r>
      <w:proofErr w:type="gramStart"/>
      <w:r>
        <w:rPr>
          <w:sz w:val="18"/>
        </w:rPr>
        <w:t>years;</w:t>
      </w:r>
      <w:proofErr w:type="gramEnd"/>
    </w:p>
    <w:p w14:paraId="6EF65136" w14:textId="77777777" w:rsidR="00A71D7A" w:rsidRDefault="00A71D7A">
      <w:pPr>
        <w:pStyle w:val="BodyText"/>
        <w:spacing w:before="8"/>
        <w:rPr>
          <w:sz w:val="14"/>
        </w:rPr>
      </w:pPr>
    </w:p>
    <w:p w14:paraId="7A966559" w14:textId="77777777" w:rsidR="00A71D7A" w:rsidRDefault="00131949">
      <w:pPr>
        <w:pStyle w:val="ListParagraph"/>
        <w:numPr>
          <w:ilvl w:val="0"/>
          <w:numId w:val="1"/>
        </w:numPr>
        <w:tabs>
          <w:tab w:val="left" w:pos="1200"/>
        </w:tabs>
        <w:spacing w:line="259" w:lineRule="auto"/>
        <w:ind w:right="1124"/>
        <w:jc w:val="both"/>
        <w:rPr>
          <w:sz w:val="18"/>
        </w:rPr>
      </w:pPr>
      <w:r>
        <w:rPr>
          <w:sz w:val="18"/>
        </w:rPr>
        <w:t>NFFEs that primarily engage in financing and hedging transactions with, or for, Related Entities that are not Financial Institutions, and do not provide financing or hedging services to any Entity that is not a Related Entity, provided that the group of any such Related Entities is primarily engaged in a business other than that of a Financial</w:t>
      </w:r>
      <w:r>
        <w:rPr>
          <w:spacing w:val="-27"/>
          <w:sz w:val="18"/>
        </w:rPr>
        <w:t xml:space="preserve"> </w:t>
      </w:r>
      <w:proofErr w:type="gramStart"/>
      <w:r>
        <w:rPr>
          <w:sz w:val="18"/>
        </w:rPr>
        <w:t>Institution;</w:t>
      </w:r>
      <w:proofErr w:type="gramEnd"/>
    </w:p>
    <w:p w14:paraId="76BAF45A" w14:textId="77777777" w:rsidR="00A71D7A" w:rsidRDefault="00131949">
      <w:pPr>
        <w:pStyle w:val="ListParagraph"/>
        <w:numPr>
          <w:ilvl w:val="0"/>
          <w:numId w:val="1"/>
        </w:numPr>
        <w:tabs>
          <w:tab w:val="left" w:pos="1199"/>
          <w:tab w:val="left" w:pos="1200"/>
        </w:tabs>
        <w:spacing w:before="159"/>
        <w:rPr>
          <w:sz w:val="18"/>
        </w:rPr>
      </w:pPr>
      <w:r>
        <w:rPr>
          <w:sz w:val="18"/>
        </w:rPr>
        <w:t>The NFFE is an “excepted NFFE” as described in relevant U.S. Treasury</w:t>
      </w:r>
      <w:r>
        <w:rPr>
          <w:spacing w:val="-24"/>
          <w:sz w:val="18"/>
        </w:rPr>
        <w:t xml:space="preserve"> </w:t>
      </w:r>
      <w:proofErr w:type="gramStart"/>
      <w:r>
        <w:rPr>
          <w:sz w:val="18"/>
        </w:rPr>
        <w:t>Regulations;</w:t>
      </w:r>
      <w:proofErr w:type="gramEnd"/>
    </w:p>
    <w:p w14:paraId="7D3D059F" w14:textId="77777777" w:rsidR="00A71D7A" w:rsidRDefault="00A71D7A">
      <w:pPr>
        <w:pStyle w:val="BodyText"/>
        <w:spacing w:before="6"/>
        <w:rPr>
          <w:sz w:val="14"/>
        </w:rPr>
      </w:pPr>
    </w:p>
    <w:p w14:paraId="290D9861" w14:textId="77777777" w:rsidR="00A71D7A" w:rsidRDefault="00131949">
      <w:pPr>
        <w:pStyle w:val="ListParagraph"/>
        <w:numPr>
          <w:ilvl w:val="0"/>
          <w:numId w:val="1"/>
        </w:numPr>
        <w:tabs>
          <w:tab w:val="left" w:pos="1199"/>
          <w:tab w:val="left" w:pos="1200"/>
        </w:tabs>
        <w:rPr>
          <w:sz w:val="18"/>
        </w:rPr>
      </w:pPr>
      <w:r>
        <w:rPr>
          <w:sz w:val="18"/>
        </w:rPr>
        <w:t>Certain charitable entities that meet the specific requirements outlined in the</w:t>
      </w:r>
      <w:r>
        <w:rPr>
          <w:spacing w:val="-26"/>
          <w:sz w:val="18"/>
        </w:rPr>
        <w:t xml:space="preserve"> </w:t>
      </w:r>
      <w:r>
        <w:rPr>
          <w:sz w:val="18"/>
        </w:rPr>
        <w:t>IGAs.</w:t>
      </w:r>
    </w:p>
    <w:p w14:paraId="099B7F35" w14:textId="77777777" w:rsidR="00A71D7A" w:rsidRDefault="00A71D7A">
      <w:pPr>
        <w:pStyle w:val="BodyText"/>
        <w:spacing w:before="7"/>
        <w:rPr>
          <w:sz w:val="14"/>
        </w:rPr>
      </w:pPr>
    </w:p>
    <w:p w14:paraId="2D6BD00C" w14:textId="77777777" w:rsidR="00A71D7A" w:rsidRDefault="00131949">
      <w:pPr>
        <w:pStyle w:val="BodyText"/>
        <w:spacing w:before="1" w:line="259" w:lineRule="auto"/>
        <w:ind w:left="480" w:right="1123"/>
        <w:jc w:val="both"/>
      </w:pPr>
      <w:r>
        <w:t>The term “</w:t>
      </w:r>
      <w:r>
        <w:rPr>
          <w:b/>
        </w:rPr>
        <w:t>Controlling Persons</w:t>
      </w:r>
      <w:r>
        <w:t>” means the natural persons who exercise control over an Entity. In the case of a trust, such term means the settlor, the trustees, the protector (if any), the beneficiaries or class of beneficiaries, and any other natural person exercising ultimate effective control over the trust, and in the case of a legal arrangement other than a trust, such term means persons in equivalent or similar positions. The term “Controlling Persons” shall be interpreted in a manner consistent with the Recommendations of the Financial Action Task Force.</w:t>
      </w:r>
    </w:p>
    <w:p w14:paraId="1C193441" w14:textId="77777777" w:rsidR="00A71D7A" w:rsidRDefault="00131949">
      <w:pPr>
        <w:pStyle w:val="BodyText"/>
        <w:spacing w:before="157" w:line="259" w:lineRule="auto"/>
        <w:ind w:left="480" w:right="1122"/>
        <w:jc w:val="both"/>
      </w:pPr>
      <w:r>
        <w:t>“</w:t>
      </w:r>
      <w:r>
        <w:rPr>
          <w:b/>
        </w:rPr>
        <w:t>Custodial Institution</w:t>
      </w:r>
      <w:r>
        <w:t>” means any Entity that holds, as a substantial portion of its business, financial assets for the account of others.</w:t>
      </w:r>
      <w:r>
        <w:rPr>
          <w:spacing w:val="-11"/>
        </w:rPr>
        <w:t xml:space="preserve"> </w:t>
      </w:r>
      <w:r>
        <w:t>An</w:t>
      </w:r>
      <w:r>
        <w:rPr>
          <w:spacing w:val="-9"/>
        </w:rPr>
        <w:t xml:space="preserve"> </w:t>
      </w:r>
      <w:r>
        <w:t>entity</w:t>
      </w:r>
      <w:r>
        <w:rPr>
          <w:spacing w:val="-5"/>
        </w:rPr>
        <w:t xml:space="preserve"> </w:t>
      </w:r>
      <w:r>
        <w:t>holds</w:t>
      </w:r>
      <w:r>
        <w:rPr>
          <w:spacing w:val="-6"/>
        </w:rPr>
        <w:t xml:space="preserve"> </w:t>
      </w:r>
      <w:r>
        <w:t>financial</w:t>
      </w:r>
      <w:r>
        <w:rPr>
          <w:spacing w:val="-10"/>
        </w:rPr>
        <w:t xml:space="preserve"> </w:t>
      </w:r>
      <w:r>
        <w:t>assets</w:t>
      </w:r>
      <w:r>
        <w:rPr>
          <w:spacing w:val="-6"/>
        </w:rPr>
        <w:t xml:space="preserve"> </w:t>
      </w:r>
      <w:r>
        <w:t>for</w:t>
      </w:r>
      <w:r>
        <w:rPr>
          <w:spacing w:val="-10"/>
        </w:rPr>
        <w:t xml:space="preserve"> </w:t>
      </w:r>
      <w:r>
        <w:t>the</w:t>
      </w:r>
      <w:r>
        <w:rPr>
          <w:spacing w:val="-9"/>
        </w:rPr>
        <w:t xml:space="preserve"> </w:t>
      </w:r>
      <w:r>
        <w:t>account</w:t>
      </w:r>
      <w:r>
        <w:rPr>
          <w:spacing w:val="-8"/>
        </w:rPr>
        <w:t xml:space="preserve"> </w:t>
      </w:r>
      <w:r>
        <w:t>of</w:t>
      </w:r>
      <w:r>
        <w:rPr>
          <w:spacing w:val="-8"/>
        </w:rPr>
        <w:t xml:space="preserve"> </w:t>
      </w:r>
      <w:r>
        <w:t>others</w:t>
      </w:r>
      <w:r>
        <w:rPr>
          <w:spacing w:val="-6"/>
        </w:rPr>
        <w:t xml:space="preserve"> </w:t>
      </w:r>
      <w:r>
        <w:t>as</w:t>
      </w:r>
      <w:r>
        <w:rPr>
          <w:spacing w:val="-6"/>
        </w:rPr>
        <w:t xml:space="preserve"> </w:t>
      </w:r>
      <w:r>
        <w:t>a</w:t>
      </w:r>
      <w:r>
        <w:rPr>
          <w:spacing w:val="-8"/>
        </w:rPr>
        <w:t xml:space="preserve"> </w:t>
      </w:r>
      <w:r>
        <w:t>substantial</w:t>
      </w:r>
      <w:r>
        <w:rPr>
          <w:spacing w:val="-10"/>
        </w:rPr>
        <w:t xml:space="preserve"> </w:t>
      </w:r>
      <w:r>
        <w:t>portion</w:t>
      </w:r>
      <w:r>
        <w:rPr>
          <w:spacing w:val="-6"/>
        </w:rPr>
        <w:t xml:space="preserve"> </w:t>
      </w:r>
      <w:r>
        <w:t>of</w:t>
      </w:r>
      <w:r>
        <w:rPr>
          <w:spacing w:val="-8"/>
        </w:rPr>
        <w:t xml:space="preserve"> </w:t>
      </w:r>
      <w:r>
        <w:t>its</w:t>
      </w:r>
      <w:r>
        <w:rPr>
          <w:spacing w:val="-6"/>
        </w:rPr>
        <w:t xml:space="preserve"> </w:t>
      </w:r>
      <w:r>
        <w:t>business</w:t>
      </w:r>
      <w:r>
        <w:rPr>
          <w:spacing w:val="-8"/>
        </w:rPr>
        <w:t xml:space="preserve"> </w:t>
      </w:r>
      <w:r>
        <w:t>if</w:t>
      </w:r>
      <w:r>
        <w:rPr>
          <w:spacing w:val="-8"/>
        </w:rPr>
        <w:t xml:space="preserve"> </w:t>
      </w:r>
      <w:r>
        <w:t>the</w:t>
      </w:r>
      <w:r>
        <w:rPr>
          <w:spacing w:val="-7"/>
        </w:rPr>
        <w:t xml:space="preserve"> </w:t>
      </w:r>
      <w:r>
        <w:t>entity’s</w:t>
      </w:r>
      <w:r>
        <w:rPr>
          <w:spacing w:val="-8"/>
        </w:rPr>
        <w:t xml:space="preserve"> </w:t>
      </w:r>
      <w:r>
        <w:t>gross</w:t>
      </w:r>
      <w:r>
        <w:rPr>
          <w:spacing w:val="-10"/>
        </w:rPr>
        <w:t xml:space="preserve"> </w:t>
      </w:r>
      <w:r>
        <w:t>income attributable to the holding of financial assets and related financial services equals or exceeds 20 percent of the entity’s gross income during the shorter of: (i) the three-year period that ends on December 31 (or the final day of a non-calendar year accounting</w:t>
      </w:r>
      <w:r>
        <w:rPr>
          <w:spacing w:val="-5"/>
        </w:rPr>
        <w:t xml:space="preserve"> </w:t>
      </w:r>
      <w:r>
        <w:t>period)</w:t>
      </w:r>
      <w:r>
        <w:rPr>
          <w:spacing w:val="-3"/>
        </w:rPr>
        <w:t xml:space="preserve"> </w:t>
      </w:r>
      <w:r>
        <w:t>prior</w:t>
      </w:r>
      <w:r>
        <w:rPr>
          <w:spacing w:val="-4"/>
        </w:rPr>
        <w:t xml:space="preserve"> </w:t>
      </w:r>
      <w:r>
        <w:t>to</w:t>
      </w:r>
      <w:r>
        <w:rPr>
          <w:spacing w:val="-2"/>
        </w:rPr>
        <w:t xml:space="preserve"> </w:t>
      </w:r>
      <w:r>
        <w:t>the</w:t>
      </w:r>
      <w:r>
        <w:rPr>
          <w:spacing w:val="-4"/>
        </w:rPr>
        <w:t xml:space="preserve"> </w:t>
      </w:r>
      <w:r>
        <w:t>year</w:t>
      </w:r>
      <w:r>
        <w:rPr>
          <w:spacing w:val="-4"/>
        </w:rPr>
        <w:t xml:space="preserve"> </w:t>
      </w:r>
      <w:r>
        <w:t>in</w:t>
      </w:r>
      <w:r>
        <w:rPr>
          <w:spacing w:val="-5"/>
        </w:rPr>
        <w:t xml:space="preserve"> </w:t>
      </w:r>
      <w:r>
        <w:t>which</w:t>
      </w:r>
      <w:r>
        <w:rPr>
          <w:spacing w:val="-5"/>
        </w:rPr>
        <w:t xml:space="preserve"> </w:t>
      </w:r>
      <w:r>
        <w:t>the</w:t>
      </w:r>
      <w:r>
        <w:rPr>
          <w:spacing w:val="-4"/>
        </w:rPr>
        <w:t xml:space="preserve"> </w:t>
      </w:r>
      <w:r>
        <w:t>determination</w:t>
      </w:r>
      <w:r>
        <w:rPr>
          <w:spacing w:val="-4"/>
        </w:rPr>
        <w:t xml:space="preserve"> </w:t>
      </w:r>
      <w:r>
        <w:t>is</w:t>
      </w:r>
      <w:r>
        <w:rPr>
          <w:spacing w:val="-4"/>
        </w:rPr>
        <w:t xml:space="preserve"> </w:t>
      </w:r>
      <w:r>
        <w:t>being</w:t>
      </w:r>
      <w:r>
        <w:rPr>
          <w:spacing w:val="-4"/>
        </w:rPr>
        <w:t xml:space="preserve"> </w:t>
      </w:r>
      <w:r>
        <w:t>made;</w:t>
      </w:r>
      <w:r>
        <w:rPr>
          <w:spacing w:val="-4"/>
        </w:rPr>
        <w:t xml:space="preserve"> </w:t>
      </w:r>
      <w:r>
        <w:t>or</w:t>
      </w:r>
      <w:r>
        <w:rPr>
          <w:spacing w:val="-4"/>
        </w:rPr>
        <w:t xml:space="preserve"> </w:t>
      </w:r>
      <w:r>
        <w:t>(ii)</w:t>
      </w:r>
      <w:r>
        <w:rPr>
          <w:spacing w:val="-3"/>
        </w:rPr>
        <w:t xml:space="preserve"> </w:t>
      </w:r>
      <w:r>
        <w:t>the</w:t>
      </w:r>
      <w:r>
        <w:rPr>
          <w:spacing w:val="-4"/>
        </w:rPr>
        <w:t xml:space="preserve"> </w:t>
      </w:r>
      <w:r>
        <w:t>period</w:t>
      </w:r>
      <w:r>
        <w:rPr>
          <w:spacing w:val="-5"/>
        </w:rPr>
        <w:t xml:space="preserve"> </w:t>
      </w:r>
      <w:r>
        <w:t>during</w:t>
      </w:r>
      <w:r>
        <w:rPr>
          <w:spacing w:val="-5"/>
        </w:rPr>
        <w:t xml:space="preserve"> </w:t>
      </w:r>
      <w:r>
        <w:t>which</w:t>
      </w:r>
      <w:r>
        <w:rPr>
          <w:spacing w:val="-5"/>
        </w:rPr>
        <w:t xml:space="preserve"> </w:t>
      </w:r>
      <w:r>
        <w:t>the</w:t>
      </w:r>
      <w:r>
        <w:rPr>
          <w:spacing w:val="-4"/>
        </w:rPr>
        <w:t xml:space="preserve"> </w:t>
      </w:r>
      <w:r>
        <w:t>entity</w:t>
      </w:r>
      <w:r>
        <w:rPr>
          <w:spacing w:val="-4"/>
        </w:rPr>
        <w:t xml:space="preserve"> </w:t>
      </w:r>
      <w:r>
        <w:t>has</w:t>
      </w:r>
      <w:r>
        <w:rPr>
          <w:spacing w:val="-4"/>
        </w:rPr>
        <w:t xml:space="preserve"> </w:t>
      </w:r>
      <w:r>
        <w:t>been in</w:t>
      </w:r>
      <w:r>
        <w:rPr>
          <w:spacing w:val="-3"/>
        </w:rPr>
        <w:t xml:space="preserve"> </w:t>
      </w:r>
      <w:r>
        <w:t>existence.</w:t>
      </w:r>
    </w:p>
    <w:p w14:paraId="0DF65791" w14:textId="77777777" w:rsidR="00A71D7A" w:rsidRDefault="00131949">
      <w:pPr>
        <w:pStyle w:val="BodyText"/>
        <w:spacing w:before="160"/>
        <w:ind w:left="480"/>
        <w:jc w:val="both"/>
      </w:pPr>
      <w:r>
        <w:t>“</w:t>
      </w:r>
      <w:r>
        <w:rPr>
          <w:b/>
        </w:rPr>
        <w:t>Depository Institution</w:t>
      </w:r>
      <w:r>
        <w:t>” means any Entity that accepts deposits in the ordinary course of a banking or similar business.</w:t>
      </w:r>
    </w:p>
    <w:p w14:paraId="3E8A00C3" w14:textId="77777777" w:rsidR="00A71D7A" w:rsidRDefault="00A71D7A">
      <w:pPr>
        <w:jc w:val="both"/>
        <w:sectPr w:rsidR="00A71D7A">
          <w:pgSz w:w="12240" w:h="15840"/>
          <w:pgMar w:top="1400" w:right="320" w:bottom="1200" w:left="960" w:header="0" w:footer="1016" w:gutter="0"/>
          <w:cols w:space="720"/>
        </w:sectPr>
      </w:pPr>
    </w:p>
    <w:p w14:paraId="4F4BFD53" w14:textId="77777777" w:rsidR="00A71D7A" w:rsidRDefault="00131949">
      <w:pPr>
        <w:pStyle w:val="BodyText"/>
        <w:spacing w:before="39" w:line="259" w:lineRule="auto"/>
        <w:ind w:left="480" w:right="1126"/>
        <w:jc w:val="both"/>
      </w:pPr>
      <w:r>
        <w:lastRenderedPageBreak/>
        <w:t>“</w:t>
      </w:r>
      <w:r>
        <w:rPr>
          <w:b/>
        </w:rPr>
        <w:t>Financial</w:t>
      </w:r>
      <w:r>
        <w:rPr>
          <w:b/>
          <w:spacing w:val="-14"/>
        </w:rPr>
        <w:t xml:space="preserve"> </w:t>
      </w:r>
      <w:r>
        <w:rPr>
          <w:b/>
        </w:rPr>
        <w:t>Institution</w:t>
      </w:r>
      <w:r>
        <w:t>”</w:t>
      </w:r>
      <w:r>
        <w:rPr>
          <w:spacing w:val="-11"/>
        </w:rPr>
        <w:t xml:space="preserve"> </w:t>
      </w:r>
      <w:r>
        <w:t>or</w:t>
      </w:r>
      <w:r>
        <w:rPr>
          <w:spacing w:val="-10"/>
        </w:rPr>
        <w:t xml:space="preserve"> </w:t>
      </w:r>
      <w:r>
        <w:t>“</w:t>
      </w:r>
      <w:r>
        <w:rPr>
          <w:b/>
        </w:rPr>
        <w:t>FI</w:t>
      </w:r>
      <w:r>
        <w:t>”</w:t>
      </w:r>
      <w:r>
        <w:rPr>
          <w:spacing w:val="-12"/>
        </w:rPr>
        <w:t xml:space="preserve"> </w:t>
      </w:r>
      <w:r>
        <w:t>means</w:t>
      </w:r>
      <w:r>
        <w:rPr>
          <w:spacing w:val="-12"/>
        </w:rPr>
        <w:t xml:space="preserve"> </w:t>
      </w:r>
      <w:r>
        <w:t>a</w:t>
      </w:r>
      <w:r>
        <w:rPr>
          <w:spacing w:val="-12"/>
        </w:rPr>
        <w:t xml:space="preserve"> </w:t>
      </w:r>
      <w:r>
        <w:t>Custodial</w:t>
      </w:r>
      <w:r>
        <w:rPr>
          <w:spacing w:val="-12"/>
        </w:rPr>
        <w:t xml:space="preserve"> </w:t>
      </w:r>
      <w:r>
        <w:t>Institution,</w:t>
      </w:r>
      <w:r>
        <w:rPr>
          <w:spacing w:val="-11"/>
        </w:rPr>
        <w:t xml:space="preserve"> </w:t>
      </w:r>
      <w:r>
        <w:t>a</w:t>
      </w:r>
      <w:r>
        <w:rPr>
          <w:spacing w:val="-10"/>
        </w:rPr>
        <w:t xml:space="preserve"> </w:t>
      </w:r>
      <w:r>
        <w:t>Depository</w:t>
      </w:r>
      <w:r>
        <w:rPr>
          <w:spacing w:val="-12"/>
        </w:rPr>
        <w:t xml:space="preserve"> </w:t>
      </w:r>
      <w:r>
        <w:t>Institution,</w:t>
      </w:r>
      <w:r>
        <w:rPr>
          <w:spacing w:val="-11"/>
        </w:rPr>
        <w:t xml:space="preserve"> </w:t>
      </w:r>
      <w:r>
        <w:t>an</w:t>
      </w:r>
      <w:r>
        <w:rPr>
          <w:spacing w:val="-13"/>
        </w:rPr>
        <w:t xml:space="preserve"> </w:t>
      </w:r>
      <w:r>
        <w:t>Investment</w:t>
      </w:r>
      <w:r>
        <w:rPr>
          <w:spacing w:val="-10"/>
        </w:rPr>
        <w:t xml:space="preserve"> </w:t>
      </w:r>
      <w:proofErr w:type="gramStart"/>
      <w:r>
        <w:t>Entity</w:t>
      </w:r>
      <w:proofErr w:type="gramEnd"/>
      <w:r>
        <w:rPr>
          <w:spacing w:val="-10"/>
        </w:rPr>
        <w:t xml:space="preserve"> </w:t>
      </w:r>
      <w:r>
        <w:t>or</w:t>
      </w:r>
      <w:r>
        <w:rPr>
          <w:spacing w:val="-12"/>
        </w:rPr>
        <w:t xml:space="preserve"> </w:t>
      </w:r>
      <w:r>
        <w:t>a</w:t>
      </w:r>
      <w:r>
        <w:rPr>
          <w:spacing w:val="-12"/>
        </w:rPr>
        <w:t xml:space="preserve"> </w:t>
      </w:r>
      <w:r>
        <w:t>Specified</w:t>
      </w:r>
      <w:r>
        <w:rPr>
          <w:spacing w:val="-13"/>
        </w:rPr>
        <w:t xml:space="preserve"> </w:t>
      </w:r>
      <w:r>
        <w:t>Insurance Company as defined under the</w:t>
      </w:r>
      <w:r>
        <w:rPr>
          <w:spacing w:val="-4"/>
        </w:rPr>
        <w:t xml:space="preserve"> </w:t>
      </w:r>
      <w:r>
        <w:t>IGAs.</w:t>
      </w:r>
    </w:p>
    <w:p w14:paraId="314233BE" w14:textId="77777777" w:rsidR="00A71D7A" w:rsidRDefault="00131949">
      <w:pPr>
        <w:pStyle w:val="BodyText"/>
        <w:spacing w:before="159" w:line="259" w:lineRule="auto"/>
        <w:ind w:left="480" w:right="1122"/>
        <w:jc w:val="both"/>
      </w:pPr>
      <w:r>
        <w:t>“</w:t>
      </w:r>
      <w:r>
        <w:rPr>
          <w:b/>
        </w:rPr>
        <w:t>Investment Entity</w:t>
      </w:r>
      <w:r>
        <w:t>” means any Entity that conducts as a business (or is managed by an entity that conducts as a business) one or more of the following activities or operations for or on behalf of a customer:</w:t>
      </w:r>
    </w:p>
    <w:p w14:paraId="53C7CAA7" w14:textId="77777777" w:rsidR="00A71D7A" w:rsidRDefault="00131949">
      <w:pPr>
        <w:pStyle w:val="ListParagraph"/>
        <w:numPr>
          <w:ilvl w:val="0"/>
          <w:numId w:val="5"/>
        </w:numPr>
        <w:tabs>
          <w:tab w:val="left" w:pos="1200"/>
        </w:tabs>
        <w:spacing w:before="161" w:line="256" w:lineRule="auto"/>
        <w:ind w:right="1125"/>
        <w:rPr>
          <w:sz w:val="18"/>
        </w:rPr>
      </w:pPr>
      <w:r>
        <w:rPr>
          <w:sz w:val="18"/>
        </w:rPr>
        <w:t>trading in money market instruments (cheques, bills, certificates of deposit, derivatives, etc.); foreign exchange; exchange, interest rate and index instruments; transferable securities; or commodity futures</w:t>
      </w:r>
      <w:r>
        <w:rPr>
          <w:spacing w:val="-14"/>
          <w:sz w:val="18"/>
        </w:rPr>
        <w:t xml:space="preserve"> </w:t>
      </w:r>
      <w:proofErr w:type="gramStart"/>
      <w:r>
        <w:rPr>
          <w:sz w:val="18"/>
        </w:rPr>
        <w:t>trading;</w:t>
      </w:r>
      <w:proofErr w:type="gramEnd"/>
    </w:p>
    <w:p w14:paraId="32B63F36" w14:textId="77777777" w:rsidR="00A71D7A" w:rsidRDefault="00A71D7A">
      <w:pPr>
        <w:pStyle w:val="BodyText"/>
        <w:spacing w:before="5"/>
        <w:rPr>
          <w:sz w:val="13"/>
        </w:rPr>
      </w:pPr>
    </w:p>
    <w:p w14:paraId="14A3CC97" w14:textId="77777777" w:rsidR="00A71D7A" w:rsidRDefault="00131949">
      <w:pPr>
        <w:pStyle w:val="ListParagraph"/>
        <w:numPr>
          <w:ilvl w:val="0"/>
          <w:numId w:val="5"/>
        </w:numPr>
        <w:tabs>
          <w:tab w:val="left" w:pos="1200"/>
        </w:tabs>
        <w:rPr>
          <w:sz w:val="18"/>
        </w:rPr>
      </w:pPr>
      <w:r>
        <w:rPr>
          <w:sz w:val="18"/>
        </w:rPr>
        <w:t>individual and collective portfolio management;</w:t>
      </w:r>
      <w:r>
        <w:rPr>
          <w:spacing w:val="-1"/>
          <w:sz w:val="18"/>
        </w:rPr>
        <w:t xml:space="preserve"> </w:t>
      </w:r>
      <w:r>
        <w:rPr>
          <w:sz w:val="18"/>
        </w:rPr>
        <w:t>or</w:t>
      </w:r>
    </w:p>
    <w:p w14:paraId="6AEC8BC1" w14:textId="77777777" w:rsidR="00A71D7A" w:rsidRDefault="00A71D7A">
      <w:pPr>
        <w:pStyle w:val="BodyText"/>
        <w:spacing w:before="5"/>
        <w:rPr>
          <w:sz w:val="14"/>
        </w:rPr>
      </w:pPr>
    </w:p>
    <w:p w14:paraId="0FBA4F39" w14:textId="77777777" w:rsidR="00A71D7A" w:rsidRDefault="00131949">
      <w:pPr>
        <w:pStyle w:val="ListParagraph"/>
        <w:numPr>
          <w:ilvl w:val="0"/>
          <w:numId w:val="5"/>
        </w:numPr>
        <w:tabs>
          <w:tab w:val="left" w:pos="1200"/>
        </w:tabs>
        <w:rPr>
          <w:sz w:val="18"/>
        </w:rPr>
      </w:pPr>
      <w:r>
        <w:rPr>
          <w:sz w:val="18"/>
        </w:rPr>
        <w:t>otherwise investing, administering, or managing funds or money on behalf of other</w:t>
      </w:r>
      <w:r>
        <w:rPr>
          <w:spacing w:val="-18"/>
          <w:sz w:val="18"/>
        </w:rPr>
        <w:t xml:space="preserve"> </w:t>
      </w:r>
      <w:r>
        <w:rPr>
          <w:sz w:val="18"/>
        </w:rPr>
        <w:t>persons.</w:t>
      </w:r>
    </w:p>
    <w:p w14:paraId="797DE497" w14:textId="77777777" w:rsidR="00A71D7A" w:rsidRDefault="00A71D7A">
      <w:pPr>
        <w:pStyle w:val="BodyText"/>
        <w:spacing w:before="8"/>
        <w:rPr>
          <w:sz w:val="14"/>
        </w:rPr>
      </w:pPr>
    </w:p>
    <w:p w14:paraId="6DB77F78" w14:textId="77777777" w:rsidR="00A71D7A" w:rsidRDefault="00131949">
      <w:pPr>
        <w:spacing w:line="259" w:lineRule="auto"/>
        <w:ind w:left="480" w:right="1118"/>
        <w:jc w:val="both"/>
        <w:rPr>
          <w:sz w:val="18"/>
        </w:rPr>
      </w:pPr>
      <w:r>
        <w:rPr>
          <w:sz w:val="18"/>
        </w:rPr>
        <w:t xml:space="preserve">If an entity does not qualify as an FI for IGA purposes, it will generally be classified as a </w:t>
      </w:r>
      <w:r>
        <w:rPr>
          <w:b/>
          <w:sz w:val="18"/>
        </w:rPr>
        <w:t>Non-Financial Foreign Entity (“NFFE”)</w:t>
      </w:r>
      <w:r>
        <w:rPr>
          <w:sz w:val="18"/>
        </w:rPr>
        <w:t>. An NFFE can be “</w:t>
      </w:r>
      <w:r>
        <w:rPr>
          <w:b/>
          <w:sz w:val="18"/>
        </w:rPr>
        <w:t>Active</w:t>
      </w:r>
      <w:r>
        <w:rPr>
          <w:sz w:val="18"/>
        </w:rPr>
        <w:t>” or “</w:t>
      </w:r>
      <w:r>
        <w:rPr>
          <w:b/>
          <w:sz w:val="18"/>
        </w:rPr>
        <w:t>Passive</w:t>
      </w:r>
      <w:r>
        <w:rPr>
          <w:sz w:val="18"/>
        </w:rPr>
        <w:t>”.</w:t>
      </w:r>
    </w:p>
    <w:p w14:paraId="33A2204C" w14:textId="77777777" w:rsidR="00A71D7A" w:rsidRDefault="00131949">
      <w:pPr>
        <w:pStyle w:val="BodyText"/>
        <w:spacing w:before="159" w:line="259" w:lineRule="auto"/>
        <w:ind w:left="480" w:right="1124"/>
        <w:jc w:val="both"/>
      </w:pPr>
      <w:r>
        <w:t>“</w:t>
      </w:r>
      <w:r>
        <w:rPr>
          <w:b/>
        </w:rPr>
        <w:t>Passive NFFE</w:t>
      </w:r>
      <w:r>
        <w:t>” means any NFFE that is not (i) an Active NFFE (as defined above), or (ii) a withholding foreign partnership or withholding foreign trust pursuant to relevant U.S. Treasury Regulations.</w:t>
      </w:r>
    </w:p>
    <w:p w14:paraId="6DBDC744" w14:textId="77777777" w:rsidR="00A71D7A" w:rsidRDefault="00131949">
      <w:pPr>
        <w:pStyle w:val="BodyText"/>
        <w:spacing w:before="159" w:line="259" w:lineRule="auto"/>
        <w:ind w:left="480" w:right="1129"/>
        <w:jc w:val="both"/>
      </w:pPr>
      <w:r>
        <w:t>With respect to a Passive NFFE, there is a requirement to identify whether the entity has one or more Controlling Persons who are Specified US/UK Persons.</w:t>
      </w:r>
    </w:p>
    <w:p w14:paraId="24927CBB" w14:textId="77777777" w:rsidR="00A71D7A" w:rsidRDefault="00131949">
      <w:pPr>
        <w:pStyle w:val="BodyText"/>
        <w:spacing w:before="161" w:line="256" w:lineRule="auto"/>
        <w:ind w:left="480" w:right="1124"/>
        <w:jc w:val="both"/>
      </w:pPr>
      <w:r>
        <w:t>“</w:t>
      </w:r>
      <w:r>
        <w:rPr>
          <w:b/>
        </w:rPr>
        <w:t>Specified Insurance Company</w:t>
      </w:r>
      <w:r>
        <w:t>” means any Entity that is an insurance company (or the holding company of an insurance company)</w:t>
      </w:r>
      <w:r>
        <w:rPr>
          <w:spacing w:val="-4"/>
        </w:rPr>
        <w:t xml:space="preserve"> </w:t>
      </w:r>
      <w:r>
        <w:t>that</w:t>
      </w:r>
      <w:r>
        <w:rPr>
          <w:spacing w:val="-3"/>
        </w:rPr>
        <w:t xml:space="preserve"> </w:t>
      </w:r>
      <w:r>
        <w:t>issues,</w:t>
      </w:r>
      <w:r>
        <w:rPr>
          <w:spacing w:val="-3"/>
        </w:rPr>
        <w:t xml:space="preserve"> </w:t>
      </w:r>
      <w:r>
        <w:t>or</w:t>
      </w:r>
      <w:r>
        <w:rPr>
          <w:spacing w:val="-4"/>
        </w:rPr>
        <w:t xml:space="preserve"> </w:t>
      </w:r>
      <w:r>
        <w:t>is</w:t>
      </w:r>
      <w:r>
        <w:rPr>
          <w:spacing w:val="-4"/>
        </w:rPr>
        <w:t xml:space="preserve"> </w:t>
      </w:r>
      <w:r>
        <w:t>obligated</w:t>
      </w:r>
      <w:r>
        <w:rPr>
          <w:spacing w:val="-5"/>
        </w:rPr>
        <w:t xml:space="preserve"> </w:t>
      </w:r>
      <w:r>
        <w:t>to</w:t>
      </w:r>
      <w:r>
        <w:rPr>
          <w:spacing w:val="-2"/>
        </w:rPr>
        <w:t xml:space="preserve"> </w:t>
      </w:r>
      <w:r>
        <w:t>make</w:t>
      </w:r>
      <w:r>
        <w:rPr>
          <w:spacing w:val="-4"/>
        </w:rPr>
        <w:t xml:space="preserve"> </w:t>
      </w:r>
      <w:r>
        <w:t>payments</w:t>
      </w:r>
      <w:r>
        <w:rPr>
          <w:spacing w:val="-4"/>
        </w:rPr>
        <w:t xml:space="preserve"> </w:t>
      </w:r>
      <w:r>
        <w:t>with</w:t>
      </w:r>
      <w:r>
        <w:rPr>
          <w:spacing w:val="-5"/>
        </w:rPr>
        <w:t xml:space="preserve"> </w:t>
      </w:r>
      <w:r>
        <w:t>respect</w:t>
      </w:r>
      <w:r>
        <w:rPr>
          <w:spacing w:val="-3"/>
        </w:rPr>
        <w:t xml:space="preserve"> </w:t>
      </w:r>
      <w:r>
        <w:t>to,</w:t>
      </w:r>
      <w:r>
        <w:rPr>
          <w:spacing w:val="-3"/>
        </w:rPr>
        <w:t xml:space="preserve"> </w:t>
      </w:r>
      <w:r>
        <w:t>a</w:t>
      </w:r>
      <w:r>
        <w:rPr>
          <w:spacing w:val="-3"/>
        </w:rPr>
        <w:t xml:space="preserve"> </w:t>
      </w:r>
      <w:r>
        <w:t>Cash</w:t>
      </w:r>
      <w:r>
        <w:rPr>
          <w:spacing w:val="-5"/>
        </w:rPr>
        <w:t xml:space="preserve"> </w:t>
      </w:r>
      <w:r>
        <w:t>Value</w:t>
      </w:r>
      <w:r>
        <w:rPr>
          <w:spacing w:val="-3"/>
        </w:rPr>
        <w:t xml:space="preserve"> </w:t>
      </w:r>
      <w:r>
        <w:t>Insurance</w:t>
      </w:r>
      <w:r>
        <w:rPr>
          <w:spacing w:val="-4"/>
        </w:rPr>
        <w:t xml:space="preserve"> </w:t>
      </w:r>
      <w:r>
        <w:t>Contract</w:t>
      </w:r>
      <w:r>
        <w:rPr>
          <w:spacing w:val="-4"/>
        </w:rPr>
        <w:t xml:space="preserve"> </w:t>
      </w:r>
      <w:r>
        <w:t>or</w:t>
      </w:r>
      <w:r>
        <w:rPr>
          <w:spacing w:val="-4"/>
        </w:rPr>
        <w:t xml:space="preserve"> </w:t>
      </w:r>
      <w:r>
        <w:t>an</w:t>
      </w:r>
      <w:r>
        <w:rPr>
          <w:spacing w:val="-4"/>
        </w:rPr>
        <w:t xml:space="preserve"> </w:t>
      </w:r>
      <w:r>
        <w:t>Annuity</w:t>
      </w:r>
      <w:r>
        <w:rPr>
          <w:spacing w:val="-3"/>
        </w:rPr>
        <w:t xml:space="preserve"> </w:t>
      </w:r>
      <w:r>
        <w:t>Contract.</w:t>
      </w:r>
    </w:p>
    <w:p w14:paraId="22C7E3AF" w14:textId="77777777" w:rsidR="00A71D7A" w:rsidRDefault="00A71D7A">
      <w:pPr>
        <w:pStyle w:val="BodyText"/>
        <w:spacing w:before="5"/>
        <w:rPr>
          <w:sz w:val="13"/>
        </w:rPr>
      </w:pPr>
    </w:p>
    <w:p w14:paraId="69766A91" w14:textId="77777777" w:rsidR="00A71D7A" w:rsidRDefault="00131949">
      <w:pPr>
        <w:pStyle w:val="BodyText"/>
        <w:spacing w:line="259" w:lineRule="auto"/>
        <w:ind w:left="480" w:right="1123"/>
        <w:jc w:val="both"/>
      </w:pPr>
      <w:r>
        <w:rPr>
          <w:b/>
        </w:rPr>
        <w:t>“Exempt</w:t>
      </w:r>
      <w:r>
        <w:rPr>
          <w:b/>
          <w:spacing w:val="-12"/>
        </w:rPr>
        <w:t xml:space="preserve"> </w:t>
      </w:r>
      <w:r>
        <w:rPr>
          <w:b/>
        </w:rPr>
        <w:t>Beneficial</w:t>
      </w:r>
      <w:r>
        <w:rPr>
          <w:b/>
          <w:spacing w:val="-13"/>
        </w:rPr>
        <w:t xml:space="preserve"> </w:t>
      </w:r>
      <w:r>
        <w:rPr>
          <w:b/>
        </w:rPr>
        <w:t>Owner”</w:t>
      </w:r>
      <w:r>
        <w:rPr>
          <w:b/>
          <w:spacing w:val="-8"/>
        </w:rPr>
        <w:t xml:space="preserve"> </w:t>
      </w:r>
      <w:r>
        <w:t>includes</w:t>
      </w:r>
      <w:r>
        <w:rPr>
          <w:spacing w:val="-12"/>
        </w:rPr>
        <w:t xml:space="preserve"> </w:t>
      </w:r>
      <w:r>
        <w:t>a</w:t>
      </w:r>
      <w:r>
        <w:rPr>
          <w:spacing w:val="-10"/>
        </w:rPr>
        <w:t xml:space="preserve"> </w:t>
      </w:r>
      <w:r>
        <w:t>foreign</w:t>
      </w:r>
      <w:r>
        <w:rPr>
          <w:spacing w:val="-13"/>
        </w:rPr>
        <w:t xml:space="preserve"> </w:t>
      </w:r>
      <w:r>
        <w:t>government,</w:t>
      </w:r>
      <w:r>
        <w:rPr>
          <w:spacing w:val="-10"/>
        </w:rPr>
        <w:t xml:space="preserve"> </w:t>
      </w:r>
      <w:r>
        <w:t>any</w:t>
      </w:r>
      <w:r>
        <w:rPr>
          <w:spacing w:val="-10"/>
        </w:rPr>
        <w:t xml:space="preserve"> </w:t>
      </w:r>
      <w:r>
        <w:t>political</w:t>
      </w:r>
      <w:r>
        <w:rPr>
          <w:spacing w:val="-13"/>
        </w:rPr>
        <w:t xml:space="preserve"> </w:t>
      </w:r>
      <w:r>
        <w:t>subdivision</w:t>
      </w:r>
      <w:r>
        <w:rPr>
          <w:spacing w:val="-13"/>
        </w:rPr>
        <w:t xml:space="preserve"> </w:t>
      </w:r>
      <w:r>
        <w:t>of</w:t>
      </w:r>
      <w:r>
        <w:rPr>
          <w:spacing w:val="-11"/>
        </w:rPr>
        <w:t xml:space="preserve"> </w:t>
      </w:r>
      <w:r>
        <w:t>a</w:t>
      </w:r>
      <w:r>
        <w:rPr>
          <w:spacing w:val="-12"/>
        </w:rPr>
        <w:t xml:space="preserve"> </w:t>
      </w:r>
      <w:r>
        <w:t>foreign</w:t>
      </w:r>
      <w:r>
        <w:rPr>
          <w:spacing w:val="-12"/>
        </w:rPr>
        <w:t xml:space="preserve"> </w:t>
      </w:r>
      <w:r>
        <w:t>government</w:t>
      </w:r>
      <w:r>
        <w:rPr>
          <w:spacing w:val="-12"/>
        </w:rPr>
        <w:t xml:space="preserve"> </w:t>
      </w:r>
      <w:r>
        <w:t>or</w:t>
      </w:r>
      <w:r>
        <w:rPr>
          <w:spacing w:val="-12"/>
        </w:rPr>
        <w:t xml:space="preserve"> </w:t>
      </w:r>
      <w:r>
        <w:t>any</w:t>
      </w:r>
      <w:r>
        <w:rPr>
          <w:spacing w:val="-10"/>
        </w:rPr>
        <w:t xml:space="preserve"> </w:t>
      </w:r>
      <w:r>
        <w:t>wholly</w:t>
      </w:r>
      <w:r>
        <w:rPr>
          <w:spacing w:val="-12"/>
        </w:rPr>
        <w:t xml:space="preserve"> </w:t>
      </w:r>
      <w:r>
        <w:t>owned agency or instrumentality of any one or more of the foregoing, any international organizations and any wholly owned agency or instrumentality</w:t>
      </w:r>
      <w:r>
        <w:rPr>
          <w:spacing w:val="-7"/>
        </w:rPr>
        <w:t xml:space="preserve"> </w:t>
      </w:r>
      <w:r>
        <w:t>thereof,</w:t>
      </w:r>
      <w:r>
        <w:rPr>
          <w:spacing w:val="-4"/>
        </w:rPr>
        <w:t xml:space="preserve"> </w:t>
      </w:r>
      <w:r>
        <w:t>any</w:t>
      </w:r>
      <w:r>
        <w:rPr>
          <w:spacing w:val="-6"/>
        </w:rPr>
        <w:t xml:space="preserve"> </w:t>
      </w:r>
      <w:r>
        <w:t>foreign</w:t>
      </w:r>
      <w:r>
        <w:rPr>
          <w:spacing w:val="-7"/>
        </w:rPr>
        <w:t xml:space="preserve"> </w:t>
      </w:r>
      <w:r>
        <w:t>central</w:t>
      </w:r>
      <w:r>
        <w:rPr>
          <w:spacing w:val="-9"/>
        </w:rPr>
        <w:t xml:space="preserve"> </w:t>
      </w:r>
      <w:r>
        <w:t>bank</w:t>
      </w:r>
      <w:r>
        <w:rPr>
          <w:spacing w:val="-6"/>
        </w:rPr>
        <w:t xml:space="preserve"> </w:t>
      </w:r>
      <w:r>
        <w:t>of</w:t>
      </w:r>
      <w:r>
        <w:rPr>
          <w:spacing w:val="-7"/>
        </w:rPr>
        <w:t xml:space="preserve"> </w:t>
      </w:r>
      <w:r>
        <w:t>issue,</w:t>
      </w:r>
      <w:r>
        <w:rPr>
          <w:spacing w:val="-6"/>
        </w:rPr>
        <w:t xml:space="preserve"> </w:t>
      </w:r>
      <w:r>
        <w:t>governments</w:t>
      </w:r>
      <w:r>
        <w:rPr>
          <w:spacing w:val="-7"/>
        </w:rPr>
        <w:t xml:space="preserve"> </w:t>
      </w:r>
      <w:r>
        <w:t>of</w:t>
      </w:r>
      <w:r>
        <w:rPr>
          <w:spacing w:val="-4"/>
        </w:rPr>
        <w:t xml:space="preserve"> </w:t>
      </w:r>
      <w:r>
        <w:t>U.S.</w:t>
      </w:r>
      <w:r>
        <w:rPr>
          <w:spacing w:val="-6"/>
        </w:rPr>
        <w:t xml:space="preserve"> </w:t>
      </w:r>
      <w:r>
        <w:t>possessions,</w:t>
      </w:r>
      <w:r>
        <w:rPr>
          <w:spacing w:val="-6"/>
        </w:rPr>
        <w:t xml:space="preserve"> </w:t>
      </w:r>
      <w:r>
        <w:t>certain</w:t>
      </w:r>
      <w:r>
        <w:rPr>
          <w:spacing w:val="-5"/>
        </w:rPr>
        <w:t xml:space="preserve"> </w:t>
      </w:r>
      <w:r>
        <w:t>retirement</w:t>
      </w:r>
      <w:r>
        <w:rPr>
          <w:spacing w:val="-6"/>
        </w:rPr>
        <w:t xml:space="preserve"> </w:t>
      </w:r>
      <w:r>
        <w:t>funds</w:t>
      </w:r>
      <w:r>
        <w:rPr>
          <w:spacing w:val="-6"/>
        </w:rPr>
        <w:t xml:space="preserve"> </w:t>
      </w:r>
      <w:r>
        <w:t>and</w:t>
      </w:r>
      <w:r>
        <w:rPr>
          <w:spacing w:val="-5"/>
        </w:rPr>
        <w:t xml:space="preserve"> </w:t>
      </w:r>
      <w:r>
        <w:t>entities wholly owned by exempt beneficial</w:t>
      </w:r>
      <w:r>
        <w:rPr>
          <w:spacing w:val="-8"/>
        </w:rPr>
        <w:t xml:space="preserve"> </w:t>
      </w:r>
      <w:r>
        <w:t>owners.</w:t>
      </w:r>
    </w:p>
    <w:p w14:paraId="7EE32D24" w14:textId="77777777" w:rsidR="00A71D7A" w:rsidRDefault="00131949">
      <w:pPr>
        <w:pStyle w:val="BodyText"/>
        <w:spacing w:before="160" w:line="259" w:lineRule="auto"/>
        <w:ind w:left="480" w:right="1126"/>
        <w:jc w:val="both"/>
      </w:pPr>
      <w:r>
        <w:rPr>
          <w:b/>
        </w:rPr>
        <w:t xml:space="preserve">“Direct Reporting NFFE” </w:t>
      </w:r>
      <w:r>
        <w:t>means a NFFE that elects to report information about its direct or indirect substantial U.S. owners to the Internal Revenue Service (IRS).</w:t>
      </w:r>
    </w:p>
    <w:p w14:paraId="6C47B091" w14:textId="77777777" w:rsidR="00A71D7A" w:rsidRDefault="00131949">
      <w:pPr>
        <w:pStyle w:val="BodyText"/>
        <w:spacing w:before="159" w:line="259" w:lineRule="auto"/>
        <w:ind w:left="480" w:right="1125"/>
        <w:jc w:val="both"/>
      </w:pPr>
      <w:r>
        <w:t>“</w:t>
      </w:r>
      <w:r>
        <w:rPr>
          <w:b/>
        </w:rPr>
        <w:t>Account Holder</w:t>
      </w:r>
      <w:r>
        <w:t>” means the person listed or identified as the holder of a financial account. For a bank, this includes the holder of a bank account, however the definition of the term “Account Holder” is broader, as described below.</w:t>
      </w:r>
    </w:p>
    <w:p w14:paraId="154D997F" w14:textId="77777777" w:rsidR="00A71D7A" w:rsidRDefault="00131949">
      <w:pPr>
        <w:pStyle w:val="BodyText"/>
        <w:spacing w:before="159" w:line="259" w:lineRule="auto"/>
        <w:ind w:left="480" w:right="1127"/>
        <w:jc w:val="both"/>
      </w:pPr>
      <w:r>
        <w:t xml:space="preserve">Where a Financial Institution acts as a trustee or administrator to an entity, the term “Account Holder” includes any person (natural or legal) who holds an “equity or debt interest” in a partnership, trust or </w:t>
      </w:r>
      <w:proofErr w:type="gramStart"/>
      <w:r>
        <w:t>company;</w:t>
      </w:r>
      <w:proofErr w:type="gramEnd"/>
    </w:p>
    <w:p w14:paraId="5D06697D" w14:textId="77777777" w:rsidR="00A71D7A" w:rsidRDefault="00131949">
      <w:pPr>
        <w:pStyle w:val="BodyText"/>
        <w:spacing w:before="161" w:line="259" w:lineRule="auto"/>
        <w:ind w:left="480" w:right="1122"/>
        <w:jc w:val="both"/>
      </w:pPr>
      <w:r>
        <w:t xml:space="preserve">For a trust, this is usually the </w:t>
      </w:r>
      <w:proofErr w:type="gramStart"/>
      <w:r>
        <w:t>settlor</w:t>
      </w:r>
      <w:proofErr w:type="gramEnd"/>
      <w:r>
        <w:t xml:space="preserve"> of a trust (assuming the settlor is alive) as well as any beneficiary who is entitled (directly or indirectly)</w:t>
      </w:r>
      <w:r>
        <w:rPr>
          <w:spacing w:val="-5"/>
        </w:rPr>
        <w:t xml:space="preserve"> </w:t>
      </w:r>
      <w:r>
        <w:t>to</w:t>
      </w:r>
      <w:r>
        <w:rPr>
          <w:spacing w:val="-5"/>
        </w:rPr>
        <w:t xml:space="preserve"> </w:t>
      </w:r>
      <w:r>
        <w:t>a</w:t>
      </w:r>
      <w:r>
        <w:rPr>
          <w:spacing w:val="-5"/>
        </w:rPr>
        <w:t xml:space="preserve"> </w:t>
      </w:r>
      <w:r>
        <w:t>mandatory</w:t>
      </w:r>
      <w:r>
        <w:rPr>
          <w:spacing w:val="-5"/>
        </w:rPr>
        <w:t xml:space="preserve"> </w:t>
      </w:r>
      <w:r>
        <w:t>distribution</w:t>
      </w:r>
      <w:r>
        <w:rPr>
          <w:spacing w:val="-7"/>
        </w:rPr>
        <w:t xml:space="preserve"> </w:t>
      </w:r>
      <w:r>
        <w:t>or</w:t>
      </w:r>
      <w:r>
        <w:rPr>
          <w:spacing w:val="-6"/>
        </w:rPr>
        <w:t xml:space="preserve"> </w:t>
      </w:r>
      <w:r>
        <w:t>benefit</w:t>
      </w:r>
      <w:r>
        <w:rPr>
          <w:spacing w:val="-6"/>
        </w:rPr>
        <w:t xml:space="preserve"> </w:t>
      </w:r>
      <w:r>
        <w:t>(</w:t>
      </w:r>
      <w:proofErr w:type="gramStart"/>
      <w:r>
        <w:t>e.g.</w:t>
      </w:r>
      <w:proofErr w:type="gramEnd"/>
      <w:r>
        <w:rPr>
          <w:spacing w:val="-3"/>
        </w:rPr>
        <w:t xml:space="preserve"> </w:t>
      </w:r>
      <w:r>
        <w:t>the</w:t>
      </w:r>
      <w:r>
        <w:rPr>
          <w:spacing w:val="-6"/>
        </w:rPr>
        <w:t xml:space="preserve"> </w:t>
      </w:r>
      <w:r>
        <w:t>life</w:t>
      </w:r>
      <w:r>
        <w:rPr>
          <w:spacing w:val="-8"/>
        </w:rPr>
        <w:t xml:space="preserve"> </w:t>
      </w:r>
      <w:r>
        <w:t>tenant).</w:t>
      </w:r>
      <w:r>
        <w:rPr>
          <w:spacing w:val="-6"/>
        </w:rPr>
        <w:t xml:space="preserve"> </w:t>
      </w:r>
      <w:r>
        <w:t>A</w:t>
      </w:r>
      <w:r>
        <w:rPr>
          <w:spacing w:val="-4"/>
        </w:rPr>
        <w:t xml:space="preserve"> </w:t>
      </w:r>
      <w:r>
        <w:t>beneficiary</w:t>
      </w:r>
      <w:r>
        <w:rPr>
          <w:spacing w:val="-5"/>
        </w:rPr>
        <w:t xml:space="preserve"> </w:t>
      </w:r>
      <w:r>
        <w:t>who</w:t>
      </w:r>
      <w:r>
        <w:rPr>
          <w:spacing w:val="-4"/>
        </w:rPr>
        <w:t xml:space="preserve"> </w:t>
      </w:r>
      <w:r>
        <w:t>is</w:t>
      </w:r>
      <w:r>
        <w:rPr>
          <w:spacing w:val="-8"/>
        </w:rPr>
        <w:t xml:space="preserve"> </w:t>
      </w:r>
      <w:r>
        <w:t>entitled</w:t>
      </w:r>
      <w:r>
        <w:rPr>
          <w:spacing w:val="-5"/>
        </w:rPr>
        <w:t xml:space="preserve"> </w:t>
      </w:r>
      <w:r>
        <w:t>to</w:t>
      </w:r>
      <w:r>
        <w:rPr>
          <w:spacing w:val="-4"/>
        </w:rPr>
        <w:t xml:space="preserve"> </w:t>
      </w:r>
      <w:r>
        <w:t>a</w:t>
      </w:r>
      <w:r>
        <w:rPr>
          <w:spacing w:val="-6"/>
        </w:rPr>
        <w:t xml:space="preserve"> </w:t>
      </w:r>
      <w:r>
        <w:t>discretionary</w:t>
      </w:r>
      <w:r>
        <w:rPr>
          <w:spacing w:val="-6"/>
        </w:rPr>
        <w:t xml:space="preserve"> </w:t>
      </w:r>
      <w:r>
        <w:t>distribution or</w:t>
      </w:r>
      <w:r>
        <w:rPr>
          <w:spacing w:val="-3"/>
        </w:rPr>
        <w:t xml:space="preserve"> </w:t>
      </w:r>
      <w:r>
        <w:t>benefit</w:t>
      </w:r>
      <w:r>
        <w:rPr>
          <w:spacing w:val="-4"/>
        </w:rPr>
        <w:t xml:space="preserve"> </w:t>
      </w:r>
      <w:r>
        <w:t>will</w:t>
      </w:r>
      <w:r>
        <w:rPr>
          <w:spacing w:val="-3"/>
        </w:rPr>
        <w:t xml:space="preserve"> </w:t>
      </w:r>
      <w:r>
        <w:t>only</w:t>
      </w:r>
      <w:r>
        <w:rPr>
          <w:spacing w:val="-4"/>
        </w:rPr>
        <w:t xml:space="preserve"> </w:t>
      </w:r>
      <w:r>
        <w:t>be</w:t>
      </w:r>
      <w:r>
        <w:rPr>
          <w:spacing w:val="-5"/>
        </w:rPr>
        <w:t xml:space="preserve"> </w:t>
      </w:r>
      <w:r>
        <w:t>considered</w:t>
      </w:r>
      <w:r>
        <w:rPr>
          <w:spacing w:val="-3"/>
        </w:rPr>
        <w:t xml:space="preserve"> </w:t>
      </w:r>
      <w:r>
        <w:t>to</w:t>
      </w:r>
      <w:r>
        <w:rPr>
          <w:spacing w:val="-2"/>
        </w:rPr>
        <w:t xml:space="preserve"> </w:t>
      </w:r>
      <w:r>
        <w:t>hold</w:t>
      </w:r>
      <w:r>
        <w:rPr>
          <w:spacing w:val="-3"/>
        </w:rPr>
        <w:t xml:space="preserve"> </w:t>
      </w:r>
      <w:r>
        <w:t>a</w:t>
      </w:r>
      <w:r>
        <w:rPr>
          <w:spacing w:val="-4"/>
        </w:rPr>
        <w:t xml:space="preserve"> </w:t>
      </w:r>
      <w:r>
        <w:t>financial</w:t>
      </w:r>
      <w:r>
        <w:rPr>
          <w:spacing w:val="-4"/>
        </w:rPr>
        <w:t xml:space="preserve"> </w:t>
      </w:r>
      <w:r>
        <w:t>account</w:t>
      </w:r>
      <w:r>
        <w:rPr>
          <w:spacing w:val="-2"/>
        </w:rPr>
        <w:t xml:space="preserve"> </w:t>
      </w:r>
      <w:r>
        <w:t>in</w:t>
      </w:r>
      <w:r>
        <w:rPr>
          <w:spacing w:val="-5"/>
        </w:rPr>
        <w:t xml:space="preserve"> </w:t>
      </w:r>
      <w:r>
        <w:t>the</w:t>
      </w:r>
      <w:r>
        <w:rPr>
          <w:spacing w:val="-1"/>
        </w:rPr>
        <w:t xml:space="preserve"> </w:t>
      </w:r>
      <w:r>
        <w:t>trust</w:t>
      </w:r>
      <w:r>
        <w:rPr>
          <w:spacing w:val="-5"/>
        </w:rPr>
        <w:t xml:space="preserve"> </w:t>
      </w:r>
      <w:r>
        <w:t>in</w:t>
      </w:r>
      <w:r>
        <w:rPr>
          <w:spacing w:val="-4"/>
        </w:rPr>
        <w:t xml:space="preserve"> </w:t>
      </w:r>
      <w:r>
        <w:t>the</w:t>
      </w:r>
      <w:r>
        <w:rPr>
          <w:spacing w:val="-5"/>
        </w:rPr>
        <w:t xml:space="preserve"> </w:t>
      </w:r>
      <w:r>
        <w:t>calendar</w:t>
      </w:r>
      <w:r>
        <w:rPr>
          <w:spacing w:val="-4"/>
        </w:rPr>
        <w:t xml:space="preserve"> </w:t>
      </w:r>
      <w:r>
        <w:t>year</w:t>
      </w:r>
      <w:r>
        <w:rPr>
          <w:spacing w:val="-3"/>
        </w:rPr>
        <w:t xml:space="preserve"> </w:t>
      </w:r>
      <w:r>
        <w:t>in</w:t>
      </w:r>
      <w:r>
        <w:rPr>
          <w:spacing w:val="-4"/>
        </w:rPr>
        <w:t xml:space="preserve"> </w:t>
      </w:r>
      <w:r>
        <w:t>which</w:t>
      </w:r>
      <w:r>
        <w:rPr>
          <w:spacing w:val="-4"/>
        </w:rPr>
        <w:t xml:space="preserve"> </w:t>
      </w:r>
      <w:r>
        <w:t>he</w:t>
      </w:r>
      <w:r>
        <w:rPr>
          <w:spacing w:val="-3"/>
        </w:rPr>
        <w:t xml:space="preserve"> </w:t>
      </w:r>
      <w:r>
        <w:t>or</w:t>
      </w:r>
      <w:r>
        <w:rPr>
          <w:spacing w:val="-4"/>
        </w:rPr>
        <w:t xml:space="preserve"> </w:t>
      </w:r>
      <w:r>
        <w:t>she</w:t>
      </w:r>
      <w:r>
        <w:rPr>
          <w:spacing w:val="-3"/>
        </w:rPr>
        <w:t xml:space="preserve"> </w:t>
      </w:r>
      <w:r>
        <w:t>receives</w:t>
      </w:r>
      <w:r>
        <w:rPr>
          <w:spacing w:val="-4"/>
        </w:rPr>
        <w:t xml:space="preserve"> </w:t>
      </w:r>
      <w:r>
        <w:t>(directly or indirectly) a distribution or other</w:t>
      </w:r>
      <w:r>
        <w:rPr>
          <w:spacing w:val="-10"/>
        </w:rPr>
        <w:t xml:space="preserve"> </w:t>
      </w:r>
      <w:r>
        <w:t>benefit.</w:t>
      </w:r>
    </w:p>
    <w:p w14:paraId="5A09BDC5" w14:textId="77777777" w:rsidR="00A71D7A" w:rsidRDefault="00131949">
      <w:pPr>
        <w:pStyle w:val="BodyText"/>
        <w:spacing w:before="157" w:line="259" w:lineRule="auto"/>
        <w:ind w:left="480" w:right="1124"/>
        <w:jc w:val="both"/>
      </w:pPr>
      <w:r>
        <w:t>For other entities (that are classed as Investment Entities), any person holding a share in the entity is considered to hold an “equity interest” and hence a “Financial Account” in the entity, for example a shareholder in a company, or a partner in a partnership.</w:t>
      </w:r>
      <w:r>
        <w:rPr>
          <w:spacing w:val="-6"/>
        </w:rPr>
        <w:t xml:space="preserve"> </w:t>
      </w:r>
      <w:r>
        <w:t>Similarly,</w:t>
      </w:r>
      <w:r>
        <w:rPr>
          <w:spacing w:val="-6"/>
        </w:rPr>
        <w:t xml:space="preserve"> </w:t>
      </w:r>
      <w:r>
        <w:t>any</w:t>
      </w:r>
      <w:r>
        <w:rPr>
          <w:spacing w:val="-3"/>
        </w:rPr>
        <w:t xml:space="preserve"> </w:t>
      </w:r>
      <w:r>
        <w:t>person</w:t>
      </w:r>
      <w:r>
        <w:rPr>
          <w:spacing w:val="-4"/>
        </w:rPr>
        <w:t xml:space="preserve"> </w:t>
      </w:r>
      <w:r>
        <w:t>who</w:t>
      </w:r>
      <w:r>
        <w:rPr>
          <w:spacing w:val="-4"/>
        </w:rPr>
        <w:t xml:space="preserve"> </w:t>
      </w:r>
      <w:r>
        <w:t>holds</w:t>
      </w:r>
      <w:r>
        <w:rPr>
          <w:spacing w:val="-6"/>
        </w:rPr>
        <w:t xml:space="preserve"> </w:t>
      </w:r>
      <w:r>
        <w:t>a</w:t>
      </w:r>
      <w:r>
        <w:rPr>
          <w:spacing w:val="-6"/>
        </w:rPr>
        <w:t xml:space="preserve"> </w:t>
      </w:r>
      <w:r>
        <w:t>“debt</w:t>
      </w:r>
      <w:r>
        <w:rPr>
          <w:spacing w:val="-4"/>
        </w:rPr>
        <w:t xml:space="preserve"> </w:t>
      </w:r>
      <w:r>
        <w:t>interest”</w:t>
      </w:r>
      <w:r>
        <w:rPr>
          <w:spacing w:val="-6"/>
        </w:rPr>
        <w:t xml:space="preserve"> </w:t>
      </w:r>
      <w:r>
        <w:t>in</w:t>
      </w:r>
      <w:r>
        <w:rPr>
          <w:spacing w:val="-7"/>
        </w:rPr>
        <w:t xml:space="preserve"> </w:t>
      </w:r>
      <w:r>
        <w:t>the</w:t>
      </w:r>
      <w:r>
        <w:rPr>
          <w:spacing w:val="-8"/>
        </w:rPr>
        <w:t xml:space="preserve"> </w:t>
      </w:r>
      <w:r>
        <w:t>entity,</w:t>
      </w:r>
      <w:r>
        <w:rPr>
          <w:spacing w:val="-6"/>
        </w:rPr>
        <w:t xml:space="preserve"> </w:t>
      </w:r>
      <w:r>
        <w:t>such</w:t>
      </w:r>
      <w:r>
        <w:rPr>
          <w:spacing w:val="-7"/>
        </w:rPr>
        <w:t xml:space="preserve"> </w:t>
      </w:r>
      <w:r>
        <w:t>as</w:t>
      </w:r>
      <w:r>
        <w:rPr>
          <w:spacing w:val="-8"/>
        </w:rPr>
        <w:t xml:space="preserve"> </w:t>
      </w:r>
      <w:r>
        <w:t>a</w:t>
      </w:r>
      <w:r>
        <w:rPr>
          <w:spacing w:val="-6"/>
        </w:rPr>
        <w:t xml:space="preserve"> </w:t>
      </w:r>
      <w:r>
        <w:t>commercial</w:t>
      </w:r>
      <w:r>
        <w:rPr>
          <w:spacing w:val="-7"/>
        </w:rPr>
        <w:t xml:space="preserve"> </w:t>
      </w:r>
      <w:r>
        <w:t>paper</w:t>
      </w:r>
      <w:r>
        <w:rPr>
          <w:spacing w:val="-6"/>
        </w:rPr>
        <w:t xml:space="preserve"> </w:t>
      </w:r>
      <w:r>
        <w:t>issued</w:t>
      </w:r>
      <w:r>
        <w:rPr>
          <w:spacing w:val="-5"/>
        </w:rPr>
        <w:t xml:space="preserve"> </w:t>
      </w:r>
      <w:r>
        <w:t>by</w:t>
      </w:r>
      <w:r>
        <w:rPr>
          <w:spacing w:val="-6"/>
        </w:rPr>
        <w:t xml:space="preserve"> </w:t>
      </w:r>
      <w:r>
        <w:t>a</w:t>
      </w:r>
      <w:r>
        <w:rPr>
          <w:spacing w:val="-6"/>
        </w:rPr>
        <w:t xml:space="preserve"> </w:t>
      </w:r>
      <w:r>
        <w:t>company,</w:t>
      </w:r>
      <w:r>
        <w:rPr>
          <w:spacing w:val="-6"/>
        </w:rPr>
        <w:t xml:space="preserve"> </w:t>
      </w:r>
      <w:r>
        <w:t>will be viewed as holding a “Financial Account” in the</w:t>
      </w:r>
      <w:r>
        <w:rPr>
          <w:spacing w:val="-15"/>
        </w:rPr>
        <w:t xml:space="preserve"> </w:t>
      </w:r>
      <w:r>
        <w:t>entity.</w:t>
      </w:r>
    </w:p>
    <w:p w14:paraId="42C214D8" w14:textId="77777777" w:rsidR="00A71D7A" w:rsidRDefault="00A71D7A">
      <w:pPr>
        <w:spacing w:line="259" w:lineRule="auto"/>
        <w:jc w:val="both"/>
        <w:sectPr w:rsidR="00A71D7A">
          <w:pgSz w:w="12240" w:h="15840"/>
          <w:pgMar w:top="1400" w:right="320" w:bottom="1200" w:left="960" w:header="0" w:footer="1016" w:gutter="0"/>
          <w:cols w:space="720"/>
        </w:sectPr>
      </w:pPr>
    </w:p>
    <w:p w14:paraId="2AA679FD" w14:textId="77777777" w:rsidR="00A71D7A" w:rsidRDefault="00131949">
      <w:pPr>
        <w:spacing w:before="39"/>
        <w:ind w:left="2937" w:right="3577"/>
        <w:jc w:val="center"/>
        <w:rPr>
          <w:b/>
          <w:sz w:val="18"/>
        </w:rPr>
      </w:pPr>
      <w:r>
        <w:rPr>
          <w:b/>
          <w:spacing w:val="-96"/>
          <w:sz w:val="18"/>
          <w:u w:val="single"/>
        </w:rPr>
        <w:lastRenderedPageBreak/>
        <w:t>C</w:t>
      </w:r>
      <w:r>
        <w:rPr>
          <w:b/>
          <w:spacing w:val="57"/>
          <w:sz w:val="18"/>
        </w:rPr>
        <w:t xml:space="preserve"> </w:t>
      </w:r>
      <w:r>
        <w:rPr>
          <w:b/>
          <w:sz w:val="18"/>
          <w:u w:val="single"/>
        </w:rPr>
        <w:t>RS Definitions</w:t>
      </w:r>
    </w:p>
    <w:p w14:paraId="4FA29861" w14:textId="77777777" w:rsidR="00A71D7A" w:rsidRDefault="00A71D7A">
      <w:pPr>
        <w:pStyle w:val="BodyText"/>
        <w:spacing w:before="3"/>
        <w:rPr>
          <w:b/>
          <w:sz w:val="9"/>
        </w:rPr>
      </w:pPr>
    </w:p>
    <w:p w14:paraId="2BBCA74B" w14:textId="77777777" w:rsidR="00A71D7A" w:rsidRDefault="00131949">
      <w:pPr>
        <w:pStyle w:val="BodyText"/>
        <w:spacing w:before="63" w:line="259" w:lineRule="auto"/>
        <w:ind w:left="480" w:right="1120"/>
        <w:jc w:val="both"/>
      </w:pPr>
      <w:r>
        <w:t>The</w:t>
      </w:r>
      <w:r>
        <w:rPr>
          <w:spacing w:val="-5"/>
        </w:rPr>
        <w:t xml:space="preserve"> </w:t>
      </w:r>
      <w:r>
        <w:t>term</w:t>
      </w:r>
      <w:r>
        <w:rPr>
          <w:spacing w:val="-3"/>
        </w:rPr>
        <w:t xml:space="preserve"> </w:t>
      </w:r>
      <w:r>
        <w:rPr>
          <w:b/>
        </w:rPr>
        <w:t>“Account</w:t>
      </w:r>
      <w:r>
        <w:rPr>
          <w:b/>
          <w:spacing w:val="-3"/>
        </w:rPr>
        <w:t xml:space="preserve"> </w:t>
      </w:r>
      <w:r>
        <w:rPr>
          <w:b/>
        </w:rPr>
        <w:t>Holder”</w:t>
      </w:r>
      <w:r>
        <w:rPr>
          <w:b/>
          <w:spacing w:val="-2"/>
        </w:rPr>
        <w:t xml:space="preserve"> </w:t>
      </w:r>
      <w:r>
        <w:t>means</w:t>
      </w:r>
      <w:r>
        <w:rPr>
          <w:spacing w:val="-4"/>
        </w:rPr>
        <w:t xml:space="preserve"> </w:t>
      </w:r>
      <w:r>
        <w:t>the</w:t>
      </w:r>
      <w:r>
        <w:rPr>
          <w:spacing w:val="-3"/>
        </w:rPr>
        <w:t xml:space="preserve"> </w:t>
      </w:r>
      <w:r>
        <w:t>person</w:t>
      </w:r>
      <w:r>
        <w:rPr>
          <w:spacing w:val="-3"/>
        </w:rPr>
        <w:t xml:space="preserve"> </w:t>
      </w:r>
      <w:r>
        <w:t>listed</w:t>
      </w:r>
      <w:r>
        <w:rPr>
          <w:spacing w:val="-4"/>
        </w:rPr>
        <w:t xml:space="preserve"> </w:t>
      </w:r>
      <w:r>
        <w:t>or</w:t>
      </w:r>
      <w:r>
        <w:rPr>
          <w:spacing w:val="-3"/>
        </w:rPr>
        <w:t xml:space="preserve"> </w:t>
      </w:r>
      <w:r>
        <w:t>identified</w:t>
      </w:r>
      <w:r>
        <w:rPr>
          <w:spacing w:val="-3"/>
        </w:rPr>
        <w:t xml:space="preserve"> </w:t>
      </w:r>
      <w:r>
        <w:t>as</w:t>
      </w:r>
      <w:r>
        <w:rPr>
          <w:spacing w:val="-4"/>
        </w:rPr>
        <w:t xml:space="preserve"> </w:t>
      </w:r>
      <w:r>
        <w:t>the</w:t>
      </w:r>
      <w:r>
        <w:rPr>
          <w:spacing w:val="-3"/>
        </w:rPr>
        <w:t xml:space="preserve"> </w:t>
      </w:r>
      <w:r>
        <w:t>holder</w:t>
      </w:r>
      <w:r>
        <w:rPr>
          <w:spacing w:val="-4"/>
        </w:rPr>
        <w:t xml:space="preserve"> </w:t>
      </w:r>
      <w:r>
        <w:t>of</w:t>
      </w:r>
      <w:r>
        <w:rPr>
          <w:spacing w:val="-4"/>
        </w:rPr>
        <w:t xml:space="preserve"> </w:t>
      </w:r>
      <w:r>
        <w:t>a</w:t>
      </w:r>
      <w:r>
        <w:rPr>
          <w:spacing w:val="-3"/>
        </w:rPr>
        <w:t xml:space="preserve"> </w:t>
      </w:r>
      <w:r>
        <w:t>Financial</w:t>
      </w:r>
      <w:r>
        <w:rPr>
          <w:spacing w:val="-2"/>
        </w:rPr>
        <w:t xml:space="preserve"> </w:t>
      </w:r>
      <w:r>
        <w:t>Account</w:t>
      </w:r>
      <w:r>
        <w:rPr>
          <w:spacing w:val="-4"/>
        </w:rPr>
        <w:t xml:space="preserve"> </w:t>
      </w:r>
      <w:r>
        <w:t>by</w:t>
      </w:r>
      <w:r>
        <w:rPr>
          <w:spacing w:val="-2"/>
        </w:rPr>
        <w:t xml:space="preserve"> </w:t>
      </w:r>
      <w:r>
        <w:t>the Financial</w:t>
      </w:r>
      <w:r>
        <w:rPr>
          <w:spacing w:val="-5"/>
        </w:rPr>
        <w:t xml:space="preserve"> </w:t>
      </w:r>
      <w:r>
        <w:t>Institution that</w:t>
      </w:r>
      <w:r>
        <w:rPr>
          <w:spacing w:val="-3"/>
        </w:rPr>
        <w:t xml:space="preserve"> </w:t>
      </w:r>
      <w:r>
        <w:t>maintains</w:t>
      </w:r>
      <w:r>
        <w:rPr>
          <w:spacing w:val="-4"/>
        </w:rPr>
        <w:t xml:space="preserve"> </w:t>
      </w:r>
      <w:r>
        <w:t>the</w:t>
      </w:r>
      <w:r>
        <w:rPr>
          <w:spacing w:val="-3"/>
        </w:rPr>
        <w:t xml:space="preserve"> </w:t>
      </w:r>
      <w:r>
        <w:t>account.</w:t>
      </w:r>
      <w:r>
        <w:rPr>
          <w:spacing w:val="-1"/>
        </w:rPr>
        <w:t xml:space="preserve"> </w:t>
      </w:r>
      <w:r>
        <w:t>A</w:t>
      </w:r>
      <w:r>
        <w:rPr>
          <w:spacing w:val="-3"/>
        </w:rPr>
        <w:t xml:space="preserve"> </w:t>
      </w:r>
      <w:r>
        <w:t>person,</w:t>
      </w:r>
      <w:r>
        <w:rPr>
          <w:spacing w:val="-2"/>
        </w:rPr>
        <w:t xml:space="preserve"> </w:t>
      </w:r>
      <w:r>
        <w:t>other</w:t>
      </w:r>
      <w:r>
        <w:rPr>
          <w:spacing w:val="-4"/>
        </w:rPr>
        <w:t xml:space="preserve"> </w:t>
      </w:r>
      <w:r>
        <w:t>than</w:t>
      </w:r>
      <w:r>
        <w:rPr>
          <w:spacing w:val="-3"/>
        </w:rPr>
        <w:t xml:space="preserve"> </w:t>
      </w:r>
      <w:r>
        <w:t>a</w:t>
      </w:r>
      <w:r>
        <w:rPr>
          <w:spacing w:val="-2"/>
        </w:rPr>
        <w:t xml:space="preserve"> </w:t>
      </w:r>
      <w:r>
        <w:t>Financial</w:t>
      </w:r>
      <w:r>
        <w:rPr>
          <w:spacing w:val="-3"/>
        </w:rPr>
        <w:t xml:space="preserve"> </w:t>
      </w:r>
      <w:r>
        <w:t>Institution,</w:t>
      </w:r>
      <w:r>
        <w:rPr>
          <w:spacing w:val="-1"/>
        </w:rPr>
        <w:t xml:space="preserve"> </w:t>
      </w:r>
      <w:r>
        <w:t>holding</w:t>
      </w:r>
      <w:r>
        <w:rPr>
          <w:spacing w:val="-3"/>
        </w:rPr>
        <w:t xml:space="preserve"> </w:t>
      </w:r>
      <w:r>
        <w:t>a</w:t>
      </w:r>
      <w:r>
        <w:rPr>
          <w:spacing w:val="-1"/>
        </w:rPr>
        <w:t xml:space="preserve"> </w:t>
      </w:r>
      <w:r>
        <w:t>Financial</w:t>
      </w:r>
      <w:r>
        <w:rPr>
          <w:spacing w:val="-4"/>
        </w:rPr>
        <w:t xml:space="preserve"> </w:t>
      </w:r>
      <w:r>
        <w:t>Account</w:t>
      </w:r>
      <w:r>
        <w:rPr>
          <w:spacing w:val="2"/>
        </w:rPr>
        <w:t xml:space="preserve"> </w:t>
      </w:r>
      <w:r>
        <w:t>for</w:t>
      </w:r>
      <w:r>
        <w:rPr>
          <w:spacing w:val="-4"/>
        </w:rPr>
        <w:t xml:space="preserve"> </w:t>
      </w:r>
      <w:r>
        <w:t>the</w:t>
      </w:r>
      <w:r>
        <w:rPr>
          <w:spacing w:val="-2"/>
        </w:rPr>
        <w:t xml:space="preserve"> </w:t>
      </w:r>
      <w:r>
        <w:t>benefit</w:t>
      </w:r>
      <w:r>
        <w:rPr>
          <w:spacing w:val="-3"/>
        </w:rPr>
        <w:t xml:space="preserve"> </w:t>
      </w:r>
      <w:r>
        <w:t>or</w:t>
      </w:r>
      <w:r>
        <w:rPr>
          <w:spacing w:val="-2"/>
        </w:rPr>
        <w:t xml:space="preserve"> </w:t>
      </w:r>
      <w:r>
        <w:t>account</w:t>
      </w:r>
      <w:r>
        <w:rPr>
          <w:spacing w:val="-3"/>
        </w:rPr>
        <w:t xml:space="preserve"> </w:t>
      </w:r>
      <w:r>
        <w:t>of another person as agent, custodian, nominee, signatory, investment advisor, or intermediary, is not treated as holding the account for purposes of CRS, and such other person is treated as holding the account. In the case of a Cash Value Insurance Contract</w:t>
      </w:r>
      <w:r>
        <w:rPr>
          <w:spacing w:val="-3"/>
        </w:rPr>
        <w:t xml:space="preserve"> </w:t>
      </w:r>
      <w:r>
        <w:t>or</w:t>
      </w:r>
      <w:r>
        <w:rPr>
          <w:spacing w:val="-2"/>
        </w:rPr>
        <w:t xml:space="preserve"> </w:t>
      </w:r>
      <w:r>
        <w:t>an</w:t>
      </w:r>
      <w:r>
        <w:rPr>
          <w:spacing w:val="-5"/>
        </w:rPr>
        <w:t xml:space="preserve"> </w:t>
      </w:r>
      <w:r>
        <w:t>Annuity</w:t>
      </w:r>
      <w:r>
        <w:rPr>
          <w:spacing w:val="-1"/>
        </w:rPr>
        <w:t xml:space="preserve"> </w:t>
      </w:r>
      <w:r>
        <w:t>Contract,</w:t>
      </w:r>
      <w:r>
        <w:rPr>
          <w:spacing w:val="-3"/>
        </w:rPr>
        <w:t xml:space="preserve"> </w:t>
      </w:r>
      <w:r>
        <w:t>the</w:t>
      </w:r>
      <w:r>
        <w:rPr>
          <w:spacing w:val="-4"/>
        </w:rPr>
        <w:t xml:space="preserve"> </w:t>
      </w:r>
      <w:r>
        <w:t>Account</w:t>
      </w:r>
      <w:r>
        <w:rPr>
          <w:spacing w:val="-2"/>
        </w:rPr>
        <w:t xml:space="preserve"> </w:t>
      </w:r>
      <w:r>
        <w:t>Holder</w:t>
      </w:r>
      <w:r>
        <w:rPr>
          <w:spacing w:val="-3"/>
        </w:rPr>
        <w:t xml:space="preserve"> </w:t>
      </w:r>
      <w:r>
        <w:t>is</w:t>
      </w:r>
      <w:r>
        <w:rPr>
          <w:spacing w:val="-4"/>
        </w:rPr>
        <w:t xml:space="preserve"> </w:t>
      </w:r>
      <w:r>
        <w:t>any</w:t>
      </w:r>
      <w:r>
        <w:rPr>
          <w:spacing w:val="-2"/>
        </w:rPr>
        <w:t xml:space="preserve"> </w:t>
      </w:r>
      <w:r>
        <w:t>person entitled</w:t>
      </w:r>
      <w:r>
        <w:rPr>
          <w:spacing w:val="-3"/>
        </w:rPr>
        <w:t xml:space="preserve"> </w:t>
      </w:r>
      <w:r>
        <w:t>to access</w:t>
      </w:r>
      <w:r>
        <w:rPr>
          <w:spacing w:val="-5"/>
        </w:rPr>
        <w:t xml:space="preserve"> </w:t>
      </w:r>
      <w:r>
        <w:t>the</w:t>
      </w:r>
      <w:r>
        <w:rPr>
          <w:spacing w:val="-2"/>
        </w:rPr>
        <w:t xml:space="preserve"> </w:t>
      </w:r>
      <w:r>
        <w:t>Cash</w:t>
      </w:r>
      <w:r>
        <w:rPr>
          <w:spacing w:val="-4"/>
        </w:rPr>
        <w:t xml:space="preserve"> </w:t>
      </w:r>
      <w:r>
        <w:t>Value</w:t>
      </w:r>
      <w:r>
        <w:rPr>
          <w:spacing w:val="-2"/>
        </w:rPr>
        <w:t xml:space="preserve"> </w:t>
      </w:r>
      <w:r>
        <w:t>or</w:t>
      </w:r>
      <w:r>
        <w:rPr>
          <w:spacing w:val="-3"/>
        </w:rPr>
        <w:t xml:space="preserve"> </w:t>
      </w:r>
      <w:r>
        <w:t>change</w:t>
      </w:r>
      <w:r>
        <w:rPr>
          <w:spacing w:val="-4"/>
        </w:rPr>
        <w:t xml:space="preserve"> </w:t>
      </w:r>
      <w:r>
        <w:t>the</w:t>
      </w:r>
      <w:r>
        <w:rPr>
          <w:spacing w:val="-2"/>
        </w:rPr>
        <w:t xml:space="preserve"> </w:t>
      </w:r>
      <w:r>
        <w:t>beneficiary</w:t>
      </w:r>
      <w:r>
        <w:rPr>
          <w:spacing w:val="-3"/>
        </w:rPr>
        <w:t xml:space="preserve"> </w:t>
      </w:r>
      <w:r>
        <w:t>of the contract. If no person can access the Cash Value or change the beneficiary, the Account Holder is any person named as the owner</w:t>
      </w:r>
      <w:r>
        <w:rPr>
          <w:spacing w:val="-2"/>
        </w:rPr>
        <w:t xml:space="preserve"> </w:t>
      </w:r>
      <w:r>
        <w:t>in</w:t>
      </w:r>
      <w:r>
        <w:rPr>
          <w:spacing w:val="-3"/>
        </w:rPr>
        <w:t xml:space="preserve"> </w:t>
      </w:r>
      <w:r>
        <w:t>the</w:t>
      </w:r>
      <w:r>
        <w:rPr>
          <w:spacing w:val="-2"/>
        </w:rPr>
        <w:t xml:space="preserve"> </w:t>
      </w:r>
      <w:r>
        <w:t>contract</w:t>
      </w:r>
      <w:r>
        <w:rPr>
          <w:spacing w:val="-2"/>
        </w:rPr>
        <w:t xml:space="preserve"> </w:t>
      </w:r>
      <w:r>
        <w:t>and</w:t>
      </w:r>
      <w:r>
        <w:rPr>
          <w:spacing w:val="-2"/>
        </w:rPr>
        <w:t xml:space="preserve"> </w:t>
      </w:r>
      <w:r>
        <w:t>any</w:t>
      </w:r>
      <w:r>
        <w:rPr>
          <w:spacing w:val="-3"/>
        </w:rPr>
        <w:t xml:space="preserve"> </w:t>
      </w:r>
      <w:r>
        <w:t>person</w:t>
      </w:r>
      <w:r>
        <w:rPr>
          <w:spacing w:val="-2"/>
        </w:rPr>
        <w:t xml:space="preserve"> </w:t>
      </w:r>
      <w:r>
        <w:t>with</w:t>
      </w:r>
      <w:r>
        <w:rPr>
          <w:spacing w:val="-3"/>
        </w:rPr>
        <w:t xml:space="preserve"> </w:t>
      </w:r>
      <w:r>
        <w:t>a</w:t>
      </w:r>
      <w:r>
        <w:rPr>
          <w:spacing w:val="-1"/>
        </w:rPr>
        <w:t xml:space="preserve"> </w:t>
      </w:r>
      <w:r>
        <w:t>vested</w:t>
      </w:r>
      <w:r>
        <w:rPr>
          <w:spacing w:val="-3"/>
        </w:rPr>
        <w:t xml:space="preserve"> </w:t>
      </w:r>
      <w:r>
        <w:t>entitlement</w:t>
      </w:r>
      <w:r>
        <w:rPr>
          <w:spacing w:val="-2"/>
        </w:rPr>
        <w:t xml:space="preserve"> </w:t>
      </w:r>
      <w:r>
        <w:t>to</w:t>
      </w:r>
      <w:r>
        <w:rPr>
          <w:spacing w:val="3"/>
        </w:rPr>
        <w:t xml:space="preserve"> </w:t>
      </w:r>
      <w:r>
        <w:t>payment</w:t>
      </w:r>
      <w:r>
        <w:rPr>
          <w:spacing w:val="-2"/>
        </w:rPr>
        <w:t xml:space="preserve"> </w:t>
      </w:r>
      <w:r>
        <w:t>under</w:t>
      </w:r>
      <w:r>
        <w:rPr>
          <w:spacing w:val="-2"/>
        </w:rPr>
        <w:t xml:space="preserve"> </w:t>
      </w:r>
      <w:r>
        <w:t>the</w:t>
      </w:r>
      <w:r>
        <w:rPr>
          <w:spacing w:val="-2"/>
        </w:rPr>
        <w:t xml:space="preserve"> </w:t>
      </w:r>
      <w:r>
        <w:t>terms</w:t>
      </w:r>
      <w:r>
        <w:rPr>
          <w:spacing w:val="-3"/>
        </w:rPr>
        <w:t xml:space="preserve"> </w:t>
      </w:r>
      <w:r>
        <w:t>of</w:t>
      </w:r>
      <w:r>
        <w:rPr>
          <w:spacing w:val="-2"/>
        </w:rPr>
        <w:t xml:space="preserve"> </w:t>
      </w:r>
      <w:r>
        <w:t>the contract. Upon</w:t>
      </w:r>
      <w:r>
        <w:rPr>
          <w:spacing w:val="-4"/>
        </w:rPr>
        <w:t xml:space="preserve"> </w:t>
      </w:r>
      <w:r>
        <w:t>the</w:t>
      </w:r>
      <w:r>
        <w:rPr>
          <w:spacing w:val="-2"/>
        </w:rPr>
        <w:t xml:space="preserve"> </w:t>
      </w:r>
      <w:r>
        <w:t>maturity of a Cash Value Insurance Contract or an Annuity Contract, each person entitled to receive a payment under the contract is treated as an Account</w:t>
      </w:r>
      <w:r>
        <w:rPr>
          <w:spacing w:val="-7"/>
        </w:rPr>
        <w:t xml:space="preserve"> </w:t>
      </w:r>
      <w:r>
        <w:t>Holder.</w:t>
      </w:r>
    </w:p>
    <w:p w14:paraId="7F6AAADB" w14:textId="77777777" w:rsidR="00A71D7A" w:rsidRDefault="00131949">
      <w:pPr>
        <w:pStyle w:val="BodyText"/>
        <w:spacing w:before="159" w:line="259" w:lineRule="auto"/>
        <w:ind w:left="480" w:right="1126"/>
        <w:jc w:val="both"/>
      </w:pPr>
      <w:r>
        <w:t>The</w:t>
      </w:r>
      <w:r>
        <w:rPr>
          <w:spacing w:val="-6"/>
        </w:rPr>
        <w:t xml:space="preserve"> </w:t>
      </w:r>
      <w:r>
        <w:t>term</w:t>
      </w:r>
      <w:r>
        <w:rPr>
          <w:spacing w:val="-5"/>
        </w:rPr>
        <w:t xml:space="preserve"> </w:t>
      </w:r>
      <w:r>
        <w:rPr>
          <w:b/>
        </w:rPr>
        <w:t>“Annuity</w:t>
      </w:r>
      <w:r>
        <w:rPr>
          <w:b/>
          <w:spacing w:val="-5"/>
        </w:rPr>
        <w:t xml:space="preserve"> </w:t>
      </w:r>
      <w:r>
        <w:rPr>
          <w:b/>
        </w:rPr>
        <w:t>Contract”</w:t>
      </w:r>
      <w:r>
        <w:rPr>
          <w:b/>
          <w:spacing w:val="-4"/>
        </w:rPr>
        <w:t xml:space="preserve"> </w:t>
      </w:r>
      <w:r>
        <w:t>means</w:t>
      </w:r>
      <w:r>
        <w:rPr>
          <w:spacing w:val="-5"/>
        </w:rPr>
        <w:t xml:space="preserve"> </w:t>
      </w:r>
      <w:r>
        <w:t>a</w:t>
      </w:r>
      <w:r>
        <w:rPr>
          <w:spacing w:val="-6"/>
        </w:rPr>
        <w:t xml:space="preserve"> </w:t>
      </w:r>
      <w:r>
        <w:t>contract</w:t>
      </w:r>
      <w:r>
        <w:rPr>
          <w:spacing w:val="-4"/>
        </w:rPr>
        <w:t xml:space="preserve"> </w:t>
      </w:r>
      <w:r>
        <w:t>under</w:t>
      </w:r>
      <w:r>
        <w:rPr>
          <w:spacing w:val="-5"/>
        </w:rPr>
        <w:t xml:space="preserve"> </w:t>
      </w:r>
      <w:r>
        <w:t>which</w:t>
      </w:r>
      <w:r>
        <w:rPr>
          <w:spacing w:val="-7"/>
        </w:rPr>
        <w:t xml:space="preserve"> </w:t>
      </w:r>
      <w:r>
        <w:t>the</w:t>
      </w:r>
      <w:r>
        <w:rPr>
          <w:spacing w:val="-8"/>
        </w:rPr>
        <w:t xml:space="preserve"> </w:t>
      </w:r>
      <w:r>
        <w:t>issuer</w:t>
      </w:r>
      <w:r>
        <w:rPr>
          <w:spacing w:val="-6"/>
        </w:rPr>
        <w:t xml:space="preserve"> </w:t>
      </w:r>
      <w:r>
        <w:t>agrees</w:t>
      </w:r>
      <w:r>
        <w:rPr>
          <w:spacing w:val="-5"/>
        </w:rPr>
        <w:t xml:space="preserve"> </w:t>
      </w:r>
      <w:r>
        <w:t>to</w:t>
      </w:r>
      <w:r>
        <w:rPr>
          <w:spacing w:val="-4"/>
        </w:rPr>
        <w:t xml:space="preserve"> </w:t>
      </w:r>
      <w:r>
        <w:t>make</w:t>
      </w:r>
      <w:r>
        <w:rPr>
          <w:spacing w:val="-4"/>
        </w:rPr>
        <w:t xml:space="preserve"> </w:t>
      </w:r>
      <w:r>
        <w:t>payments</w:t>
      </w:r>
      <w:r>
        <w:rPr>
          <w:spacing w:val="-6"/>
        </w:rPr>
        <w:t xml:space="preserve"> </w:t>
      </w:r>
      <w:r>
        <w:t>for</w:t>
      </w:r>
      <w:r>
        <w:rPr>
          <w:spacing w:val="-5"/>
        </w:rPr>
        <w:t xml:space="preserve"> </w:t>
      </w:r>
      <w:proofErr w:type="gramStart"/>
      <w:r>
        <w:t>a</w:t>
      </w:r>
      <w:r>
        <w:rPr>
          <w:spacing w:val="-6"/>
        </w:rPr>
        <w:t xml:space="preserve"> </w:t>
      </w:r>
      <w:r>
        <w:t>period</w:t>
      </w:r>
      <w:r>
        <w:rPr>
          <w:spacing w:val="-7"/>
        </w:rPr>
        <w:t xml:space="preserve"> </w:t>
      </w:r>
      <w:r>
        <w:t>of</w:t>
      </w:r>
      <w:r>
        <w:rPr>
          <w:spacing w:val="-7"/>
        </w:rPr>
        <w:t xml:space="preserve"> </w:t>
      </w:r>
      <w:r>
        <w:t>time</w:t>
      </w:r>
      <w:proofErr w:type="gramEnd"/>
      <w:r>
        <w:rPr>
          <w:spacing w:val="-3"/>
        </w:rPr>
        <w:t xml:space="preserve"> </w:t>
      </w:r>
      <w:r>
        <w:t xml:space="preserve">determined in whole or in part by reference to the life expectancy of one or more individuals. The term also includes a contract that </w:t>
      </w:r>
      <w:proofErr w:type="gramStart"/>
      <w:r>
        <w:t>is considered</w:t>
      </w:r>
      <w:r>
        <w:rPr>
          <w:spacing w:val="-3"/>
        </w:rPr>
        <w:t xml:space="preserve"> </w:t>
      </w:r>
      <w:r>
        <w:t>to</w:t>
      </w:r>
      <w:r>
        <w:rPr>
          <w:spacing w:val="1"/>
        </w:rPr>
        <w:t xml:space="preserve"> </w:t>
      </w:r>
      <w:r>
        <w:t>be</w:t>
      </w:r>
      <w:proofErr w:type="gramEnd"/>
      <w:r>
        <w:rPr>
          <w:spacing w:val="-3"/>
        </w:rPr>
        <w:t xml:space="preserve"> </w:t>
      </w:r>
      <w:r>
        <w:t>an</w:t>
      </w:r>
      <w:r>
        <w:rPr>
          <w:spacing w:val="-3"/>
        </w:rPr>
        <w:t xml:space="preserve"> </w:t>
      </w:r>
      <w:r>
        <w:t>Annuity</w:t>
      </w:r>
      <w:r>
        <w:rPr>
          <w:spacing w:val="-1"/>
        </w:rPr>
        <w:t xml:space="preserve"> </w:t>
      </w:r>
      <w:r>
        <w:t>Contract</w:t>
      </w:r>
      <w:r>
        <w:rPr>
          <w:spacing w:val="-2"/>
        </w:rPr>
        <w:t xml:space="preserve"> </w:t>
      </w:r>
      <w:r>
        <w:t>in</w:t>
      </w:r>
      <w:r>
        <w:rPr>
          <w:spacing w:val="-2"/>
        </w:rPr>
        <w:t xml:space="preserve"> </w:t>
      </w:r>
      <w:r>
        <w:t>accordance</w:t>
      </w:r>
      <w:r>
        <w:rPr>
          <w:spacing w:val="-3"/>
        </w:rPr>
        <w:t xml:space="preserve"> </w:t>
      </w:r>
      <w:r>
        <w:t>with</w:t>
      </w:r>
      <w:r>
        <w:rPr>
          <w:spacing w:val="-3"/>
        </w:rPr>
        <w:t xml:space="preserve"> </w:t>
      </w:r>
      <w:r>
        <w:t>the</w:t>
      </w:r>
      <w:r>
        <w:rPr>
          <w:spacing w:val="-1"/>
        </w:rPr>
        <w:t xml:space="preserve"> </w:t>
      </w:r>
      <w:r>
        <w:t>law,</w:t>
      </w:r>
      <w:r>
        <w:rPr>
          <w:spacing w:val="-1"/>
        </w:rPr>
        <w:t xml:space="preserve"> </w:t>
      </w:r>
      <w:r>
        <w:t>regulation, or</w:t>
      </w:r>
      <w:r>
        <w:rPr>
          <w:spacing w:val="-1"/>
        </w:rPr>
        <w:t xml:space="preserve"> </w:t>
      </w:r>
      <w:r>
        <w:t>practice</w:t>
      </w:r>
      <w:r>
        <w:rPr>
          <w:spacing w:val="-3"/>
        </w:rPr>
        <w:t xml:space="preserve"> </w:t>
      </w:r>
      <w:r>
        <w:t>of</w:t>
      </w:r>
      <w:r>
        <w:rPr>
          <w:spacing w:val="-2"/>
        </w:rPr>
        <w:t xml:space="preserve"> </w:t>
      </w:r>
      <w:r>
        <w:t>the</w:t>
      </w:r>
      <w:r>
        <w:rPr>
          <w:spacing w:val="-2"/>
        </w:rPr>
        <w:t xml:space="preserve"> </w:t>
      </w:r>
      <w:r>
        <w:t>jurisdiction</w:t>
      </w:r>
      <w:r>
        <w:rPr>
          <w:spacing w:val="-4"/>
        </w:rPr>
        <w:t xml:space="preserve"> </w:t>
      </w:r>
      <w:r>
        <w:t>in</w:t>
      </w:r>
      <w:r>
        <w:rPr>
          <w:spacing w:val="-3"/>
        </w:rPr>
        <w:t xml:space="preserve"> </w:t>
      </w:r>
      <w:r>
        <w:t>which</w:t>
      </w:r>
      <w:r>
        <w:rPr>
          <w:spacing w:val="-2"/>
        </w:rPr>
        <w:t xml:space="preserve"> </w:t>
      </w:r>
      <w:r>
        <w:t>the</w:t>
      </w:r>
      <w:r>
        <w:rPr>
          <w:spacing w:val="-3"/>
        </w:rPr>
        <w:t xml:space="preserve"> </w:t>
      </w:r>
      <w:r>
        <w:t>contract was issued, and under which the issuer agrees to make payments for a term of</w:t>
      </w:r>
      <w:r>
        <w:rPr>
          <w:spacing w:val="-15"/>
        </w:rPr>
        <w:t xml:space="preserve"> </w:t>
      </w:r>
      <w:proofErr w:type="gramStart"/>
      <w:r>
        <w:t>years</w:t>
      </w:r>
      <w:proofErr w:type="gramEnd"/>
      <w:r>
        <w:t>.</w:t>
      </w:r>
    </w:p>
    <w:p w14:paraId="3A297FC1" w14:textId="77777777" w:rsidR="00A71D7A" w:rsidRDefault="00131949">
      <w:pPr>
        <w:pStyle w:val="BodyText"/>
        <w:spacing w:before="159" w:line="259" w:lineRule="auto"/>
        <w:ind w:left="480" w:right="1123"/>
        <w:jc w:val="both"/>
      </w:pPr>
      <w:r>
        <w:t xml:space="preserve">The term </w:t>
      </w:r>
      <w:r>
        <w:rPr>
          <w:b/>
        </w:rPr>
        <w:t xml:space="preserve">“Cash Value” </w:t>
      </w:r>
      <w:r>
        <w:t xml:space="preserve">means the greater of (i) the amount that the policyholder is entitled to receive upon surrender or termination of the contract (determined without reduction for any surrender charge or policy loan), and (ii) the amount the policyholder can borrow under or </w:t>
      </w:r>
      <w:proofErr w:type="gramStart"/>
      <w:r>
        <w:t>with regard to</w:t>
      </w:r>
      <w:proofErr w:type="gramEnd"/>
      <w:r>
        <w:t xml:space="preserve"> the contract. Notwithstanding the foregoing, the term “Cash Value” does not include an amount payable under an Insurance Contract:</w:t>
      </w:r>
    </w:p>
    <w:p w14:paraId="6516F40A" w14:textId="77777777" w:rsidR="00A71D7A" w:rsidRDefault="00131949">
      <w:pPr>
        <w:pStyle w:val="ListParagraph"/>
        <w:numPr>
          <w:ilvl w:val="0"/>
          <w:numId w:val="4"/>
        </w:numPr>
        <w:tabs>
          <w:tab w:val="left" w:pos="1200"/>
        </w:tabs>
        <w:spacing w:before="160" w:line="259" w:lineRule="auto"/>
        <w:ind w:right="1125"/>
        <w:jc w:val="both"/>
        <w:rPr>
          <w:sz w:val="18"/>
        </w:rPr>
      </w:pPr>
      <w:r>
        <w:rPr>
          <w:sz w:val="18"/>
        </w:rPr>
        <w:t>Solely by reason of the death of an individual insured under a life insurance contract including a refund of a previously paid premium provided such refund is a Limited Risk Refund as the term is understood in the</w:t>
      </w:r>
      <w:r>
        <w:rPr>
          <w:spacing w:val="-28"/>
          <w:sz w:val="18"/>
        </w:rPr>
        <w:t xml:space="preserve"> </w:t>
      </w:r>
      <w:proofErr w:type="gramStart"/>
      <w:r>
        <w:rPr>
          <w:sz w:val="18"/>
        </w:rPr>
        <w:t>Commentary;</w:t>
      </w:r>
      <w:proofErr w:type="gramEnd"/>
    </w:p>
    <w:p w14:paraId="3C9D172C" w14:textId="77777777" w:rsidR="00A71D7A" w:rsidRDefault="00131949">
      <w:pPr>
        <w:pStyle w:val="ListParagraph"/>
        <w:numPr>
          <w:ilvl w:val="0"/>
          <w:numId w:val="4"/>
        </w:numPr>
        <w:tabs>
          <w:tab w:val="left" w:pos="1200"/>
        </w:tabs>
        <w:spacing w:before="159" w:line="259" w:lineRule="auto"/>
        <w:ind w:right="1128"/>
        <w:jc w:val="both"/>
        <w:rPr>
          <w:sz w:val="18"/>
        </w:rPr>
      </w:pPr>
      <w:r>
        <w:rPr>
          <w:sz w:val="18"/>
        </w:rPr>
        <w:t>As a personal injury or sickness benefit or other benefit providing indemnification of an economic loss incurred upon the occurrence of the event insured</w:t>
      </w:r>
      <w:r>
        <w:rPr>
          <w:spacing w:val="-3"/>
          <w:sz w:val="18"/>
        </w:rPr>
        <w:t xml:space="preserve"> </w:t>
      </w:r>
      <w:proofErr w:type="gramStart"/>
      <w:r>
        <w:rPr>
          <w:sz w:val="18"/>
        </w:rPr>
        <w:t>against;</w:t>
      </w:r>
      <w:proofErr w:type="gramEnd"/>
    </w:p>
    <w:p w14:paraId="718ED044" w14:textId="77777777" w:rsidR="00A71D7A" w:rsidRDefault="00131949">
      <w:pPr>
        <w:pStyle w:val="ListParagraph"/>
        <w:numPr>
          <w:ilvl w:val="0"/>
          <w:numId w:val="4"/>
        </w:numPr>
        <w:tabs>
          <w:tab w:val="left" w:pos="1200"/>
        </w:tabs>
        <w:spacing w:before="161" w:line="259" w:lineRule="auto"/>
        <w:ind w:right="1124"/>
        <w:jc w:val="both"/>
        <w:rPr>
          <w:sz w:val="18"/>
        </w:rPr>
      </w:pPr>
      <w:r>
        <w:rPr>
          <w:sz w:val="18"/>
        </w:rPr>
        <w:t>Subject</w:t>
      </w:r>
      <w:r>
        <w:rPr>
          <w:spacing w:val="-5"/>
          <w:sz w:val="18"/>
        </w:rPr>
        <w:t xml:space="preserve"> </w:t>
      </w:r>
      <w:r>
        <w:rPr>
          <w:sz w:val="18"/>
        </w:rPr>
        <w:t>to</w:t>
      </w:r>
      <w:r>
        <w:rPr>
          <w:spacing w:val="-2"/>
          <w:sz w:val="18"/>
        </w:rPr>
        <w:t xml:space="preserve"> </w:t>
      </w:r>
      <w:r>
        <w:rPr>
          <w:sz w:val="18"/>
        </w:rPr>
        <w:t>the</w:t>
      </w:r>
      <w:r>
        <w:rPr>
          <w:spacing w:val="-4"/>
          <w:sz w:val="18"/>
        </w:rPr>
        <w:t xml:space="preserve"> </w:t>
      </w:r>
      <w:r>
        <w:rPr>
          <w:sz w:val="18"/>
        </w:rPr>
        <w:t>application</w:t>
      </w:r>
      <w:r>
        <w:rPr>
          <w:spacing w:val="-5"/>
          <w:sz w:val="18"/>
        </w:rPr>
        <w:t xml:space="preserve"> </w:t>
      </w:r>
      <w:r>
        <w:rPr>
          <w:sz w:val="18"/>
        </w:rPr>
        <w:t>of</w:t>
      </w:r>
      <w:r>
        <w:rPr>
          <w:spacing w:val="-3"/>
          <w:sz w:val="18"/>
        </w:rPr>
        <w:t xml:space="preserve"> </w:t>
      </w:r>
      <w:r>
        <w:rPr>
          <w:sz w:val="18"/>
        </w:rPr>
        <w:t>subparagraph</w:t>
      </w:r>
      <w:r>
        <w:rPr>
          <w:spacing w:val="-4"/>
          <w:sz w:val="18"/>
        </w:rPr>
        <w:t xml:space="preserve"> </w:t>
      </w:r>
      <w:r>
        <w:rPr>
          <w:sz w:val="18"/>
        </w:rPr>
        <w:t>(a),</w:t>
      </w:r>
      <w:r>
        <w:rPr>
          <w:spacing w:val="-3"/>
          <w:sz w:val="18"/>
        </w:rPr>
        <w:t xml:space="preserve"> </w:t>
      </w:r>
      <w:r>
        <w:rPr>
          <w:sz w:val="18"/>
        </w:rPr>
        <w:t>as</w:t>
      </w:r>
      <w:r>
        <w:rPr>
          <w:spacing w:val="-5"/>
          <w:sz w:val="18"/>
        </w:rPr>
        <w:t xml:space="preserve"> </w:t>
      </w:r>
      <w:r>
        <w:rPr>
          <w:sz w:val="18"/>
        </w:rPr>
        <w:t>a</w:t>
      </w:r>
      <w:r>
        <w:rPr>
          <w:spacing w:val="-4"/>
          <w:sz w:val="18"/>
        </w:rPr>
        <w:t xml:space="preserve"> </w:t>
      </w:r>
      <w:r>
        <w:rPr>
          <w:sz w:val="18"/>
        </w:rPr>
        <w:t>refund</w:t>
      </w:r>
      <w:r>
        <w:rPr>
          <w:spacing w:val="-4"/>
          <w:sz w:val="18"/>
        </w:rPr>
        <w:t xml:space="preserve"> </w:t>
      </w:r>
      <w:r>
        <w:rPr>
          <w:sz w:val="18"/>
        </w:rPr>
        <w:t>of</w:t>
      </w:r>
      <w:r>
        <w:rPr>
          <w:spacing w:val="-4"/>
          <w:sz w:val="18"/>
        </w:rPr>
        <w:t xml:space="preserve"> </w:t>
      </w:r>
      <w:r>
        <w:rPr>
          <w:sz w:val="18"/>
        </w:rPr>
        <w:t>a</w:t>
      </w:r>
      <w:r>
        <w:rPr>
          <w:spacing w:val="-2"/>
          <w:sz w:val="18"/>
        </w:rPr>
        <w:t xml:space="preserve"> </w:t>
      </w:r>
      <w:r>
        <w:rPr>
          <w:sz w:val="18"/>
        </w:rPr>
        <w:t>previously</w:t>
      </w:r>
      <w:r>
        <w:rPr>
          <w:spacing w:val="-3"/>
          <w:sz w:val="18"/>
        </w:rPr>
        <w:t xml:space="preserve"> </w:t>
      </w:r>
      <w:r>
        <w:rPr>
          <w:sz w:val="18"/>
        </w:rPr>
        <w:t>paid</w:t>
      </w:r>
      <w:r>
        <w:rPr>
          <w:spacing w:val="-3"/>
          <w:sz w:val="18"/>
        </w:rPr>
        <w:t xml:space="preserve"> </w:t>
      </w:r>
      <w:r>
        <w:rPr>
          <w:sz w:val="18"/>
        </w:rPr>
        <w:t>premium</w:t>
      </w:r>
      <w:r>
        <w:rPr>
          <w:spacing w:val="-4"/>
          <w:sz w:val="18"/>
        </w:rPr>
        <w:t xml:space="preserve"> </w:t>
      </w:r>
      <w:r>
        <w:rPr>
          <w:sz w:val="18"/>
        </w:rPr>
        <w:t>(less</w:t>
      </w:r>
      <w:r>
        <w:rPr>
          <w:spacing w:val="-5"/>
          <w:sz w:val="18"/>
        </w:rPr>
        <w:t xml:space="preserve"> </w:t>
      </w:r>
      <w:r>
        <w:rPr>
          <w:sz w:val="18"/>
        </w:rPr>
        <w:t>cost</w:t>
      </w:r>
      <w:r>
        <w:rPr>
          <w:spacing w:val="-5"/>
          <w:sz w:val="18"/>
        </w:rPr>
        <w:t xml:space="preserve"> </w:t>
      </w:r>
      <w:r>
        <w:rPr>
          <w:sz w:val="18"/>
        </w:rPr>
        <w:t>of</w:t>
      </w:r>
      <w:r>
        <w:rPr>
          <w:spacing w:val="-3"/>
          <w:sz w:val="18"/>
        </w:rPr>
        <w:t xml:space="preserve"> </w:t>
      </w:r>
      <w:r>
        <w:rPr>
          <w:sz w:val="18"/>
        </w:rPr>
        <w:t>insurance</w:t>
      </w:r>
      <w:r>
        <w:rPr>
          <w:spacing w:val="-6"/>
          <w:sz w:val="18"/>
        </w:rPr>
        <w:t xml:space="preserve"> </w:t>
      </w:r>
      <w:r>
        <w:rPr>
          <w:sz w:val="18"/>
        </w:rPr>
        <w:t>charges whether or not actually imposed) under an Insurance Contract (other than a life insurance contract or an Annuity Contract) due to cancellation or termination of the contract, decrease in risk exposure during the effective period of the contract, or arising from the correction of a posting or similar error with regard to the premium for the</w:t>
      </w:r>
      <w:r>
        <w:rPr>
          <w:spacing w:val="-29"/>
          <w:sz w:val="18"/>
        </w:rPr>
        <w:t xml:space="preserve"> </w:t>
      </w:r>
      <w:r>
        <w:rPr>
          <w:sz w:val="18"/>
        </w:rPr>
        <w:t>contract;</w:t>
      </w:r>
    </w:p>
    <w:p w14:paraId="0ED8C661" w14:textId="77777777" w:rsidR="00A71D7A" w:rsidRDefault="00131949">
      <w:pPr>
        <w:pStyle w:val="ListParagraph"/>
        <w:numPr>
          <w:ilvl w:val="0"/>
          <w:numId w:val="4"/>
        </w:numPr>
        <w:tabs>
          <w:tab w:val="left" w:pos="1200"/>
        </w:tabs>
        <w:spacing w:before="160" w:line="256" w:lineRule="auto"/>
        <w:ind w:right="1125"/>
        <w:jc w:val="both"/>
        <w:rPr>
          <w:sz w:val="18"/>
        </w:rPr>
      </w:pPr>
      <w:r>
        <w:rPr>
          <w:sz w:val="18"/>
        </w:rPr>
        <w:t xml:space="preserve">As a policyholder dividend (other than a termination dividend) provided that the dividend relates to an Insurance Contract under which the only benefits payable </w:t>
      </w:r>
      <w:proofErr w:type="gramStart"/>
      <w:r>
        <w:rPr>
          <w:sz w:val="18"/>
        </w:rPr>
        <w:t>are</w:t>
      </w:r>
      <w:proofErr w:type="gramEnd"/>
      <w:r>
        <w:rPr>
          <w:sz w:val="18"/>
        </w:rPr>
        <w:t xml:space="preserve"> described in subparagraph (b);</w:t>
      </w:r>
      <w:r>
        <w:rPr>
          <w:spacing w:val="-17"/>
          <w:sz w:val="18"/>
        </w:rPr>
        <w:t xml:space="preserve"> </w:t>
      </w:r>
      <w:r>
        <w:rPr>
          <w:sz w:val="18"/>
        </w:rPr>
        <w:t>or</w:t>
      </w:r>
    </w:p>
    <w:p w14:paraId="2D3F2C84" w14:textId="77777777" w:rsidR="00A71D7A" w:rsidRDefault="00A71D7A">
      <w:pPr>
        <w:pStyle w:val="BodyText"/>
        <w:spacing w:before="4"/>
        <w:rPr>
          <w:sz w:val="13"/>
        </w:rPr>
      </w:pPr>
    </w:p>
    <w:p w14:paraId="6B9B7D0C" w14:textId="77777777" w:rsidR="00A71D7A" w:rsidRDefault="00131949">
      <w:pPr>
        <w:pStyle w:val="ListParagraph"/>
        <w:numPr>
          <w:ilvl w:val="0"/>
          <w:numId w:val="4"/>
        </w:numPr>
        <w:tabs>
          <w:tab w:val="left" w:pos="1200"/>
        </w:tabs>
        <w:spacing w:before="1" w:line="259" w:lineRule="auto"/>
        <w:ind w:right="1128"/>
        <w:jc w:val="both"/>
        <w:rPr>
          <w:i/>
          <w:sz w:val="18"/>
        </w:rPr>
      </w:pPr>
      <w:r>
        <w:rPr>
          <w:sz w:val="18"/>
        </w:rPr>
        <w:t>As</w:t>
      </w:r>
      <w:r>
        <w:rPr>
          <w:spacing w:val="-3"/>
          <w:sz w:val="18"/>
        </w:rPr>
        <w:t xml:space="preserve"> </w:t>
      </w:r>
      <w:r>
        <w:rPr>
          <w:sz w:val="18"/>
        </w:rPr>
        <w:t>a</w:t>
      </w:r>
      <w:r>
        <w:rPr>
          <w:spacing w:val="-2"/>
          <w:sz w:val="18"/>
        </w:rPr>
        <w:t xml:space="preserve"> </w:t>
      </w:r>
      <w:r>
        <w:rPr>
          <w:sz w:val="18"/>
        </w:rPr>
        <w:t>return</w:t>
      </w:r>
      <w:r>
        <w:rPr>
          <w:spacing w:val="-3"/>
          <w:sz w:val="18"/>
        </w:rPr>
        <w:t xml:space="preserve"> </w:t>
      </w:r>
      <w:r>
        <w:rPr>
          <w:sz w:val="18"/>
        </w:rPr>
        <w:t>of</w:t>
      </w:r>
      <w:r>
        <w:rPr>
          <w:spacing w:val="-2"/>
          <w:sz w:val="18"/>
        </w:rPr>
        <w:t xml:space="preserve"> </w:t>
      </w:r>
      <w:r>
        <w:rPr>
          <w:sz w:val="18"/>
        </w:rPr>
        <w:t>an</w:t>
      </w:r>
      <w:r>
        <w:rPr>
          <w:spacing w:val="-3"/>
          <w:sz w:val="18"/>
        </w:rPr>
        <w:t xml:space="preserve"> </w:t>
      </w:r>
      <w:r>
        <w:rPr>
          <w:sz w:val="18"/>
        </w:rPr>
        <w:t>advance</w:t>
      </w:r>
      <w:r>
        <w:rPr>
          <w:spacing w:val="-3"/>
          <w:sz w:val="18"/>
        </w:rPr>
        <w:t xml:space="preserve"> </w:t>
      </w:r>
      <w:r>
        <w:rPr>
          <w:sz w:val="18"/>
        </w:rPr>
        <w:t>premium or</w:t>
      </w:r>
      <w:r>
        <w:rPr>
          <w:spacing w:val="-2"/>
          <w:sz w:val="18"/>
        </w:rPr>
        <w:t xml:space="preserve"> </w:t>
      </w:r>
      <w:r>
        <w:rPr>
          <w:sz w:val="18"/>
        </w:rPr>
        <w:t>premium</w:t>
      </w:r>
      <w:r>
        <w:rPr>
          <w:spacing w:val="-2"/>
          <w:sz w:val="18"/>
        </w:rPr>
        <w:t xml:space="preserve"> </w:t>
      </w:r>
      <w:r>
        <w:rPr>
          <w:sz w:val="18"/>
        </w:rPr>
        <w:t>deposit</w:t>
      </w:r>
      <w:r>
        <w:rPr>
          <w:spacing w:val="-2"/>
          <w:sz w:val="18"/>
        </w:rPr>
        <w:t xml:space="preserve"> </w:t>
      </w:r>
      <w:r>
        <w:rPr>
          <w:sz w:val="18"/>
        </w:rPr>
        <w:t>for</w:t>
      </w:r>
      <w:r>
        <w:rPr>
          <w:spacing w:val="-3"/>
          <w:sz w:val="18"/>
        </w:rPr>
        <w:t xml:space="preserve"> </w:t>
      </w:r>
      <w:r>
        <w:rPr>
          <w:sz w:val="18"/>
        </w:rPr>
        <w:t>an</w:t>
      </w:r>
      <w:r>
        <w:rPr>
          <w:spacing w:val="-2"/>
          <w:sz w:val="18"/>
        </w:rPr>
        <w:t xml:space="preserve"> </w:t>
      </w:r>
      <w:r>
        <w:rPr>
          <w:sz w:val="18"/>
        </w:rPr>
        <w:t>Insurance</w:t>
      </w:r>
      <w:r>
        <w:rPr>
          <w:spacing w:val="-3"/>
          <w:sz w:val="18"/>
        </w:rPr>
        <w:t xml:space="preserve"> </w:t>
      </w:r>
      <w:r>
        <w:rPr>
          <w:sz w:val="18"/>
        </w:rPr>
        <w:t>Contract</w:t>
      </w:r>
      <w:r>
        <w:rPr>
          <w:spacing w:val="-2"/>
          <w:sz w:val="18"/>
        </w:rPr>
        <w:t xml:space="preserve"> </w:t>
      </w:r>
      <w:r>
        <w:rPr>
          <w:sz w:val="18"/>
        </w:rPr>
        <w:t>for</w:t>
      </w:r>
      <w:r>
        <w:rPr>
          <w:spacing w:val="-2"/>
          <w:sz w:val="18"/>
        </w:rPr>
        <w:t xml:space="preserve"> </w:t>
      </w:r>
      <w:r>
        <w:rPr>
          <w:sz w:val="18"/>
        </w:rPr>
        <w:t>which</w:t>
      </w:r>
      <w:r>
        <w:rPr>
          <w:spacing w:val="-3"/>
          <w:sz w:val="18"/>
        </w:rPr>
        <w:t xml:space="preserve"> </w:t>
      </w:r>
      <w:r>
        <w:rPr>
          <w:sz w:val="18"/>
        </w:rPr>
        <w:t>the</w:t>
      </w:r>
      <w:r>
        <w:rPr>
          <w:spacing w:val="-3"/>
          <w:sz w:val="18"/>
        </w:rPr>
        <w:t xml:space="preserve"> </w:t>
      </w:r>
      <w:r>
        <w:rPr>
          <w:sz w:val="18"/>
        </w:rPr>
        <w:t>premium</w:t>
      </w:r>
      <w:r>
        <w:rPr>
          <w:spacing w:val="-3"/>
          <w:sz w:val="18"/>
        </w:rPr>
        <w:t xml:space="preserve"> </w:t>
      </w:r>
      <w:r>
        <w:rPr>
          <w:sz w:val="18"/>
        </w:rPr>
        <w:t>is</w:t>
      </w:r>
      <w:r>
        <w:rPr>
          <w:spacing w:val="-4"/>
          <w:sz w:val="18"/>
        </w:rPr>
        <w:t xml:space="preserve"> </w:t>
      </w:r>
      <w:r>
        <w:rPr>
          <w:sz w:val="18"/>
        </w:rPr>
        <w:t>payable</w:t>
      </w:r>
      <w:r>
        <w:rPr>
          <w:spacing w:val="-3"/>
          <w:sz w:val="18"/>
        </w:rPr>
        <w:t xml:space="preserve"> </w:t>
      </w:r>
      <w:r>
        <w:rPr>
          <w:sz w:val="18"/>
        </w:rPr>
        <w:t>at least annually if the amount of the advance premium or premium deposit does not exceed the next annual premium that will be payable under the</w:t>
      </w:r>
      <w:r>
        <w:rPr>
          <w:spacing w:val="-8"/>
          <w:sz w:val="18"/>
        </w:rPr>
        <w:t xml:space="preserve"> </w:t>
      </w:r>
      <w:r>
        <w:rPr>
          <w:sz w:val="18"/>
        </w:rPr>
        <w:t>contract</w:t>
      </w:r>
      <w:r>
        <w:rPr>
          <w:i/>
          <w:sz w:val="18"/>
        </w:rPr>
        <w:t>.</w:t>
      </w:r>
    </w:p>
    <w:p w14:paraId="47191EEF" w14:textId="77777777" w:rsidR="00A71D7A" w:rsidRDefault="00131949">
      <w:pPr>
        <w:pStyle w:val="BodyText"/>
        <w:spacing w:before="159" w:line="259" w:lineRule="auto"/>
        <w:ind w:left="480" w:right="1121"/>
        <w:jc w:val="both"/>
      </w:pPr>
      <w:r>
        <w:t>The</w:t>
      </w:r>
      <w:r>
        <w:rPr>
          <w:spacing w:val="-7"/>
        </w:rPr>
        <w:t xml:space="preserve"> </w:t>
      </w:r>
      <w:r>
        <w:t>term</w:t>
      </w:r>
      <w:r>
        <w:rPr>
          <w:spacing w:val="-5"/>
        </w:rPr>
        <w:t xml:space="preserve"> </w:t>
      </w:r>
      <w:r>
        <w:rPr>
          <w:b/>
        </w:rPr>
        <w:t>“Cash</w:t>
      </w:r>
      <w:r>
        <w:rPr>
          <w:b/>
          <w:spacing w:val="-7"/>
        </w:rPr>
        <w:t xml:space="preserve"> </w:t>
      </w:r>
      <w:r>
        <w:rPr>
          <w:b/>
        </w:rPr>
        <w:t>Value</w:t>
      </w:r>
      <w:r>
        <w:rPr>
          <w:b/>
          <w:spacing w:val="-5"/>
        </w:rPr>
        <w:t xml:space="preserve"> </w:t>
      </w:r>
      <w:r>
        <w:rPr>
          <w:b/>
        </w:rPr>
        <w:t>Insurance</w:t>
      </w:r>
      <w:r>
        <w:rPr>
          <w:b/>
          <w:spacing w:val="-4"/>
        </w:rPr>
        <w:t xml:space="preserve"> </w:t>
      </w:r>
      <w:r>
        <w:rPr>
          <w:b/>
        </w:rPr>
        <w:t>Contract”</w:t>
      </w:r>
      <w:r>
        <w:rPr>
          <w:b/>
          <w:spacing w:val="-2"/>
        </w:rPr>
        <w:t xml:space="preserve"> </w:t>
      </w:r>
      <w:r>
        <w:t>means</w:t>
      </w:r>
      <w:r>
        <w:rPr>
          <w:spacing w:val="-8"/>
        </w:rPr>
        <w:t xml:space="preserve"> </w:t>
      </w:r>
      <w:r>
        <w:t>an</w:t>
      </w:r>
      <w:r>
        <w:rPr>
          <w:spacing w:val="-6"/>
        </w:rPr>
        <w:t xml:space="preserve"> </w:t>
      </w:r>
      <w:r>
        <w:t>Insurance</w:t>
      </w:r>
      <w:r>
        <w:rPr>
          <w:spacing w:val="-9"/>
        </w:rPr>
        <w:t xml:space="preserve"> </w:t>
      </w:r>
      <w:r>
        <w:t>Contract</w:t>
      </w:r>
      <w:r>
        <w:rPr>
          <w:spacing w:val="-7"/>
        </w:rPr>
        <w:t xml:space="preserve"> </w:t>
      </w:r>
      <w:r>
        <w:t>(other</w:t>
      </w:r>
      <w:r>
        <w:rPr>
          <w:spacing w:val="-8"/>
        </w:rPr>
        <w:t xml:space="preserve"> </w:t>
      </w:r>
      <w:r>
        <w:t>than</w:t>
      </w:r>
      <w:r>
        <w:rPr>
          <w:spacing w:val="-7"/>
        </w:rPr>
        <w:t xml:space="preserve"> </w:t>
      </w:r>
      <w:r>
        <w:t>an</w:t>
      </w:r>
      <w:r>
        <w:rPr>
          <w:spacing w:val="-5"/>
        </w:rPr>
        <w:t xml:space="preserve"> </w:t>
      </w:r>
      <w:r>
        <w:t>indemnity</w:t>
      </w:r>
      <w:r>
        <w:rPr>
          <w:spacing w:val="-5"/>
        </w:rPr>
        <w:t xml:space="preserve"> </w:t>
      </w:r>
      <w:r>
        <w:t>reinsurance</w:t>
      </w:r>
      <w:r>
        <w:rPr>
          <w:spacing w:val="-8"/>
        </w:rPr>
        <w:t xml:space="preserve"> </w:t>
      </w:r>
      <w:r>
        <w:t>contract</w:t>
      </w:r>
      <w:r>
        <w:rPr>
          <w:spacing w:val="-4"/>
        </w:rPr>
        <w:t xml:space="preserve"> </w:t>
      </w:r>
      <w:r>
        <w:t>between two insurance companies) that has a Cash</w:t>
      </w:r>
      <w:r>
        <w:rPr>
          <w:spacing w:val="-8"/>
        </w:rPr>
        <w:t xml:space="preserve"> </w:t>
      </w:r>
      <w:r>
        <w:t>Value.</w:t>
      </w:r>
    </w:p>
    <w:p w14:paraId="29C48E1E" w14:textId="77777777" w:rsidR="00A71D7A" w:rsidRDefault="00131949">
      <w:pPr>
        <w:pStyle w:val="BodyText"/>
        <w:spacing w:before="159" w:line="259" w:lineRule="auto"/>
        <w:ind w:left="480" w:right="1123"/>
        <w:jc w:val="both"/>
      </w:pPr>
      <w:r>
        <w:t xml:space="preserve">The term </w:t>
      </w:r>
      <w:r>
        <w:rPr>
          <w:b/>
        </w:rPr>
        <w:t xml:space="preserve">“Controlling Persons” </w:t>
      </w:r>
      <w:r>
        <w:t>means the natural persons who exercise control over an entity. In the case of a trust, such term means the settlor, the trustees, the protector (if any), the beneficiaries or class of beneficiaries, and any other natural person exercising ultimate effective control over the trust, and in the case of a legal arrangement other than a trust, such term means persons in equivalent or similar positions. The term “Controlling Persons” must be interpreted in a manner consistent with the Financial Action Task Force Recommendations.</w:t>
      </w:r>
    </w:p>
    <w:p w14:paraId="748CDFD3" w14:textId="77777777" w:rsidR="00A71D7A" w:rsidRDefault="00131949">
      <w:pPr>
        <w:pStyle w:val="BodyText"/>
        <w:spacing w:before="160" w:line="259" w:lineRule="auto"/>
        <w:ind w:left="480" w:right="1122"/>
        <w:jc w:val="both"/>
      </w:pPr>
      <w:r>
        <w:t xml:space="preserve">The term </w:t>
      </w:r>
      <w:r>
        <w:rPr>
          <w:b/>
        </w:rPr>
        <w:t xml:space="preserve">“Custodial Account” </w:t>
      </w:r>
      <w:r>
        <w:t>means an account (other than an Insurance Contract or Annuity Contract) for the benefit of another person that holds one or more Financial Assets.</w:t>
      </w:r>
    </w:p>
    <w:p w14:paraId="5B739411" w14:textId="77777777" w:rsidR="00A71D7A" w:rsidRDefault="00131949">
      <w:pPr>
        <w:pStyle w:val="BodyText"/>
        <w:spacing w:before="159"/>
        <w:ind w:left="480"/>
        <w:jc w:val="both"/>
      </w:pPr>
      <w:r>
        <w:t>The</w:t>
      </w:r>
      <w:r>
        <w:rPr>
          <w:spacing w:val="-6"/>
        </w:rPr>
        <w:t xml:space="preserve"> </w:t>
      </w:r>
      <w:r>
        <w:t>term</w:t>
      </w:r>
      <w:r>
        <w:rPr>
          <w:spacing w:val="-4"/>
        </w:rPr>
        <w:t xml:space="preserve"> </w:t>
      </w:r>
      <w:r>
        <w:rPr>
          <w:b/>
        </w:rPr>
        <w:t>“Depository</w:t>
      </w:r>
      <w:r>
        <w:rPr>
          <w:b/>
          <w:spacing w:val="-4"/>
        </w:rPr>
        <w:t xml:space="preserve"> </w:t>
      </w:r>
      <w:r>
        <w:rPr>
          <w:b/>
        </w:rPr>
        <w:t>Institution”</w:t>
      </w:r>
      <w:r>
        <w:rPr>
          <w:b/>
          <w:spacing w:val="-3"/>
        </w:rPr>
        <w:t xml:space="preserve"> </w:t>
      </w:r>
      <w:r>
        <w:t>means</w:t>
      </w:r>
      <w:r>
        <w:rPr>
          <w:spacing w:val="-5"/>
        </w:rPr>
        <w:t xml:space="preserve"> </w:t>
      </w:r>
      <w:r>
        <w:t>any</w:t>
      </w:r>
      <w:r>
        <w:rPr>
          <w:spacing w:val="-6"/>
        </w:rPr>
        <w:t xml:space="preserve"> </w:t>
      </w:r>
      <w:r>
        <w:t>Entity</w:t>
      </w:r>
      <w:r>
        <w:rPr>
          <w:spacing w:val="-4"/>
        </w:rPr>
        <w:t xml:space="preserve"> </w:t>
      </w:r>
      <w:r>
        <w:t>that</w:t>
      </w:r>
      <w:r>
        <w:rPr>
          <w:spacing w:val="-4"/>
        </w:rPr>
        <w:t xml:space="preserve"> </w:t>
      </w:r>
      <w:r>
        <w:t>accepts</w:t>
      </w:r>
      <w:r>
        <w:rPr>
          <w:spacing w:val="-5"/>
        </w:rPr>
        <w:t xml:space="preserve"> </w:t>
      </w:r>
      <w:r>
        <w:t>deposits</w:t>
      </w:r>
      <w:r>
        <w:rPr>
          <w:spacing w:val="-5"/>
        </w:rPr>
        <w:t xml:space="preserve"> </w:t>
      </w:r>
      <w:r>
        <w:t>in</w:t>
      </w:r>
      <w:r>
        <w:rPr>
          <w:spacing w:val="-5"/>
        </w:rPr>
        <w:t xml:space="preserve"> </w:t>
      </w:r>
      <w:r>
        <w:t>the</w:t>
      </w:r>
      <w:r>
        <w:rPr>
          <w:spacing w:val="-6"/>
        </w:rPr>
        <w:t xml:space="preserve"> </w:t>
      </w:r>
      <w:r>
        <w:t>ordinary</w:t>
      </w:r>
      <w:r>
        <w:rPr>
          <w:spacing w:val="-4"/>
        </w:rPr>
        <w:t xml:space="preserve"> </w:t>
      </w:r>
      <w:r>
        <w:t>course</w:t>
      </w:r>
      <w:r>
        <w:rPr>
          <w:spacing w:val="-5"/>
        </w:rPr>
        <w:t xml:space="preserve"> </w:t>
      </w:r>
      <w:r>
        <w:t>of</w:t>
      </w:r>
      <w:r>
        <w:rPr>
          <w:spacing w:val="-5"/>
        </w:rPr>
        <w:t xml:space="preserve"> </w:t>
      </w:r>
      <w:r>
        <w:t>a</w:t>
      </w:r>
      <w:r>
        <w:rPr>
          <w:spacing w:val="-4"/>
        </w:rPr>
        <w:t xml:space="preserve"> </w:t>
      </w:r>
      <w:r>
        <w:t>banking</w:t>
      </w:r>
      <w:r>
        <w:rPr>
          <w:spacing w:val="-5"/>
        </w:rPr>
        <w:t xml:space="preserve"> </w:t>
      </w:r>
      <w:r>
        <w:t>or</w:t>
      </w:r>
      <w:r>
        <w:rPr>
          <w:spacing w:val="-5"/>
        </w:rPr>
        <w:t xml:space="preserve"> </w:t>
      </w:r>
      <w:r>
        <w:t>similar</w:t>
      </w:r>
      <w:r>
        <w:rPr>
          <w:spacing w:val="-5"/>
        </w:rPr>
        <w:t xml:space="preserve"> </w:t>
      </w:r>
      <w:r>
        <w:t>business.</w:t>
      </w:r>
    </w:p>
    <w:p w14:paraId="7C043819" w14:textId="77777777" w:rsidR="00A71D7A" w:rsidRDefault="00A71D7A">
      <w:pPr>
        <w:pStyle w:val="BodyText"/>
        <w:spacing w:before="7"/>
        <w:rPr>
          <w:sz w:val="14"/>
        </w:rPr>
      </w:pPr>
    </w:p>
    <w:p w14:paraId="48E914D0" w14:textId="77777777" w:rsidR="00A71D7A" w:rsidRDefault="00131949">
      <w:pPr>
        <w:pStyle w:val="BodyText"/>
        <w:spacing w:before="1" w:line="259" w:lineRule="auto"/>
        <w:ind w:left="480" w:right="1119"/>
        <w:jc w:val="both"/>
      </w:pPr>
      <w:r>
        <w:t xml:space="preserve">The term </w:t>
      </w:r>
      <w:r>
        <w:rPr>
          <w:b/>
        </w:rPr>
        <w:t xml:space="preserve">“Depository Account” </w:t>
      </w:r>
      <w:r>
        <w:t>includes any commercial, checking, savings, time, or thrift account, or an account that is evidenced by a certificate of deposit, thrift certificate, investment certificate, certificate of indebtedness, or other similar instrument</w:t>
      </w:r>
      <w:r>
        <w:rPr>
          <w:spacing w:val="9"/>
        </w:rPr>
        <w:t xml:space="preserve"> </w:t>
      </w:r>
      <w:r>
        <w:t>maintained</w:t>
      </w:r>
      <w:r>
        <w:rPr>
          <w:spacing w:val="10"/>
        </w:rPr>
        <w:t xml:space="preserve"> </w:t>
      </w:r>
      <w:r>
        <w:t>by</w:t>
      </w:r>
      <w:r>
        <w:rPr>
          <w:spacing w:val="9"/>
        </w:rPr>
        <w:t xml:space="preserve"> </w:t>
      </w:r>
      <w:r>
        <w:t>a</w:t>
      </w:r>
      <w:r>
        <w:rPr>
          <w:spacing w:val="11"/>
        </w:rPr>
        <w:t xml:space="preserve"> </w:t>
      </w:r>
      <w:r>
        <w:t>Financial</w:t>
      </w:r>
      <w:r>
        <w:rPr>
          <w:spacing w:val="9"/>
        </w:rPr>
        <w:t xml:space="preserve"> </w:t>
      </w:r>
      <w:r>
        <w:t>Institution</w:t>
      </w:r>
      <w:r>
        <w:rPr>
          <w:spacing w:val="9"/>
        </w:rPr>
        <w:t xml:space="preserve"> </w:t>
      </w:r>
      <w:r>
        <w:t>in</w:t>
      </w:r>
      <w:r>
        <w:rPr>
          <w:spacing w:val="10"/>
        </w:rPr>
        <w:t xml:space="preserve"> </w:t>
      </w:r>
      <w:r>
        <w:t>the</w:t>
      </w:r>
      <w:r>
        <w:rPr>
          <w:spacing w:val="9"/>
        </w:rPr>
        <w:t xml:space="preserve"> </w:t>
      </w:r>
      <w:r>
        <w:t>ordinary</w:t>
      </w:r>
      <w:r>
        <w:rPr>
          <w:spacing w:val="10"/>
        </w:rPr>
        <w:t xml:space="preserve"> </w:t>
      </w:r>
      <w:r>
        <w:t>course</w:t>
      </w:r>
      <w:r>
        <w:rPr>
          <w:spacing w:val="9"/>
        </w:rPr>
        <w:t xml:space="preserve"> </w:t>
      </w:r>
      <w:r>
        <w:t>of</w:t>
      </w:r>
      <w:r>
        <w:rPr>
          <w:spacing w:val="9"/>
        </w:rPr>
        <w:t xml:space="preserve"> </w:t>
      </w:r>
      <w:r>
        <w:t>a</w:t>
      </w:r>
      <w:r>
        <w:rPr>
          <w:spacing w:val="11"/>
        </w:rPr>
        <w:t xml:space="preserve"> </w:t>
      </w:r>
      <w:r>
        <w:t>banking</w:t>
      </w:r>
      <w:r>
        <w:rPr>
          <w:spacing w:val="9"/>
        </w:rPr>
        <w:t xml:space="preserve"> </w:t>
      </w:r>
      <w:r>
        <w:t>or</w:t>
      </w:r>
      <w:r>
        <w:rPr>
          <w:spacing w:val="11"/>
        </w:rPr>
        <w:t xml:space="preserve"> </w:t>
      </w:r>
      <w:r>
        <w:t>similar</w:t>
      </w:r>
      <w:r>
        <w:rPr>
          <w:spacing w:val="9"/>
        </w:rPr>
        <w:t xml:space="preserve"> </w:t>
      </w:r>
      <w:r>
        <w:t>business.</w:t>
      </w:r>
      <w:r>
        <w:rPr>
          <w:spacing w:val="10"/>
        </w:rPr>
        <w:t xml:space="preserve"> </w:t>
      </w:r>
      <w:r>
        <w:t>A</w:t>
      </w:r>
      <w:r>
        <w:rPr>
          <w:spacing w:val="9"/>
        </w:rPr>
        <w:t xml:space="preserve"> </w:t>
      </w:r>
      <w:r>
        <w:t>Depository</w:t>
      </w:r>
      <w:r>
        <w:rPr>
          <w:spacing w:val="10"/>
        </w:rPr>
        <w:t xml:space="preserve"> </w:t>
      </w:r>
      <w:r>
        <w:t>Account</w:t>
      </w:r>
    </w:p>
    <w:p w14:paraId="30D0419C" w14:textId="77777777" w:rsidR="00A71D7A" w:rsidRDefault="00A71D7A">
      <w:pPr>
        <w:spacing w:line="259" w:lineRule="auto"/>
        <w:jc w:val="both"/>
        <w:sectPr w:rsidR="00A71D7A">
          <w:pgSz w:w="12240" w:h="15840"/>
          <w:pgMar w:top="1400" w:right="320" w:bottom="1200" w:left="960" w:header="0" w:footer="1016" w:gutter="0"/>
          <w:cols w:space="720"/>
        </w:sectPr>
      </w:pPr>
    </w:p>
    <w:p w14:paraId="4071D38A" w14:textId="77777777" w:rsidR="00A71D7A" w:rsidRDefault="00131949">
      <w:pPr>
        <w:pStyle w:val="BodyText"/>
        <w:spacing w:before="39" w:line="259" w:lineRule="auto"/>
        <w:ind w:left="480" w:right="1130"/>
        <w:jc w:val="both"/>
      </w:pPr>
      <w:r>
        <w:lastRenderedPageBreak/>
        <w:t>also includes an amount held by an insurance company pursuant to a guaranteed investment contract or similar agreement to pay or credit interest thereon.</w:t>
      </w:r>
    </w:p>
    <w:p w14:paraId="69CD351D" w14:textId="77777777" w:rsidR="00A71D7A" w:rsidRDefault="00131949">
      <w:pPr>
        <w:pStyle w:val="BodyText"/>
        <w:spacing w:before="159" w:line="259" w:lineRule="auto"/>
        <w:ind w:left="480" w:right="1123"/>
        <w:jc w:val="both"/>
      </w:pPr>
      <w:r>
        <w:t>The</w:t>
      </w:r>
      <w:r>
        <w:rPr>
          <w:spacing w:val="-3"/>
        </w:rPr>
        <w:t xml:space="preserve"> </w:t>
      </w:r>
      <w:r>
        <w:t>term</w:t>
      </w:r>
      <w:r>
        <w:rPr>
          <w:spacing w:val="1"/>
        </w:rPr>
        <w:t xml:space="preserve"> </w:t>
      </w:r>
      <w:r>
        <w:rPr>
          <w:b/>
        </w:rPr>
        <w:t>“Equity Interest”</w:t>
      </w:r>
      <w:r>
        <w:rPr>
          <w:b/>
          <w:spacing w:val="2"/>
        </w:rPr>
        <w:t xml:space="preserve"> </w:t>
      </w:r>
      <w:r>
        <w:t>means,</w:t>
      </w:r>
      <w:r>
        <w:rPr>
          <w:spacing w:val="-1"/>
        </w:rPr>
        <w:t xml:space="preserve"> </w:t>
      </w:r>
      <w:r>
        <w:t>in</w:t>
      </w:r>
      <w:r>
        <w:rPr>
          <w:spacing w:val="-4"/>
        </w:rPr>
        <w:t xml:space="preserve"> </w:t>
      </w:r>
      <w:r>
        <w:t>the</w:t>
      </w:r>
      <w:r>
        <w:rPr>
          <w:spacing w:val="-2"/>
        </w:rPr>
        <w:t xml:space="preserve"> </w:t>
      </w:r>
      <w:r>
        <w:t>case</w:t>
      </w:r>
      <w:r>
        <w:rPr>
          <w:spacing w:val="-2"/>
        </w:rPr>
        <w:t xml:space="preserve"> </w:t>
      </w:r>
      <w:r>
        <w:t>of</w:t>
      </w:r>
      <w:r>
        <w:rPr>
          <w:spacing w:val="1"/>
        </w:rPr>
        <w:t xml:space="preserve"> </w:t>
      </w:r>
      <w:r>
        <w:t>a</w:t>
      </w:r>
      <w:r>
        <w:rPr>
          <w:spacing w:val="-2"/>
        </w:rPr>
        <w:t xml:space="preserve"> </w:t>
      </w:r>
      <w:r>
        <w:t>partnership</w:t>
      </w:r>
      <w:r>
        <w:rPr>
          <w:spacing w:val="-3"/>
        </w:rPr>
        <w:t xml:space="preserve"> </w:t>
      </w:r>
      <w:r>
        <w:t>that</w:t>
      </w:r>
      <w:r>
        <w:rPr>
          <w:spacing w:val="-2"/>
        </w:rPr>
        <w:t xml:space="preserve"> </w:t>
      </w:r>
      <w:r>
        <w:t>is</w:t>
      </w:r>
      <w:r>
        <w:rPr>
          <w:spacing w:val="-2"/>
        </w:rPr>
        <w:t xml:space="preserve"> </w:t>
      </w:r>
      <w:r>
        <w:t>a</w:t>
      </w:r>
      <w:r>
        <w:rPr>
          <w:spacing w:val="-1"/>
        </w:rPr>
        <w:t xml:space="preserve"> </w:t>
      </w:r>
      <w:r>
        <w:t>Financial</w:t>
      </w:r>
      <w:r>
        <w:rPr>
          <w:spacing w:val="-3"/>
        </w:rPr>
        <w:t xml:space="preserve"> </w:t>
      </w:r>
      <w:r>
        <w:t>Institution,</w:t>
      </w:r>
      <w:r>
        <w:rPr>
          <w:spacing w:val="-1"/>
        </w:rPr>
        <w:t xml:space="preserve"> </w:t>
      </w:r>
      <w:r>
        <w:t>either</w:t>
      </w:r>
      <w:r>
        <w:rPr>
          <w:spacing w:val="2"/>
        </w:rPr>
        <w:t xml:space="preserve"> </w:t>
      </w:r>
      <w:r>
        <w:t>a</w:t>
      </w:r>
      <w:r>
        <w:rPr>
          <w:spacing w:val="-3"/>
        </w:rPr>
        <w:t xml:space="preserve"> </w:t>
      </w:r>
      <w:r>
        <w:t>capital</w:t>
      </w:r>
      <w:r>
        <w:rPr>
          <w:spacing w:val="-2"/>
        </w:rPr>
        <w:t xml:space="preserve"> </w:t>
      </w:r>
      <w:r>
        <w:t>or</w:t>
      </w:r>
      <w:r>
        <w:rPr>
          <w:spacing w:val="-3"/>
        </w:rPr>
        <w:t xml:space="preserve"> </w:t>
      </w:r>
      <w:r>
        <w:t>profits</w:t>
      </w:r>
      <w:r>
        <w:rPr>
          <w:spacing w:val="-2"/>
        </w:rPr>
        <w:t xml:space="preserve"> </w:t>
      </w:r>
      <w:r>
        <w:t>interest</w:t>
      </w:r>
      <w:r>
        <w:rPr>
          <w:spacing w:val="-3"/>
        </w:rPr>
        <w:t xml:space="preserve"> </w:t>
      </w:r>
      <w:r>
        <w:t xml:space="preserve">in the partnership. In the case of a trust that is a Financial Institution, an Equity Interest </w:t>
      </w:r>
      <w:proofErr w:type="gramStart"/>
      <w:r>
        <w:t>is considered to be</w:t>
      </w:r>
      <w:proofErr w:type="gramEnd"/>
      <w:r>
        <w:t xml:space="preserve"> held by any person treated</w:t>
      </w:r>
      <w:r>
        <w:rPr>
          <w:spacing w:val="-3"/>
        </w:rPr>
        <w:t xml:space="preserve"> </w:t>
      </w:r>
      <w:r>
        <w:t>as</w:t>
      </w:r>
      <w:r>
        <w:rPr>
          <w:spacing w:val="-2"/>
        </w:rPr>
        <w:t xml:space="preserve"> </w:t>
      </w:r>
      <w:r>
        <w:t>a</w:t>
      </w:r>
      <w:r>
        <w:rPr>
          <w:spacing w:val="-4"/>
        </w:rPr>
        <w:t xml:space="preserve"> </w:t>
      </w:r>
      <w:r>
        <w:t>settlor</w:t>
      </w:r>
      <w:r>
        <w:rPr>
          <w:spacing w:val="-4"/>
        </w:rPr>
        <w:t xml:space="preserve"> </w:t>
      </w:r>
      <w:r>
        <w:t>or</w:t>
      </w:r>
      <w:r>
        <w:rPr>
          <w:spacing w:val="-2"/>
        </w:rPr>
        <w:t xml:space="preserve"> </w:t>
      </w:r>
      <w:r>
        <w:t>beneficiary of</w:t>
      </w:r>
      <w:r>
        <w:rPr>
          <w:spacing w:val="-3"/>
        </w:rPr>
        <w:t xml:space="preserve"> </w:t>
      </w:r>
      <w:r>
        <w:t>all</w:t>
      </w:r>
      <w:r>
        <w:rPr>
          <w:spacing w:val="-3"/>
        </w:rPr>
        <w:t xml:space="preserve"> </w:t>
      </w:r>
      <w:r>
        <w:t>or</w:t>
      </w:r>
      <w:r>
        <w:rPr>
          <w:spacing w:val="-4"/>
        </w:rPr>
        <w:t xml:space="preserve"> </w:t>
      </w:r>
      <w:r>
        <w:t>a</w:t>
      </w:r>
      <w:r>
        <w:rPr>
          <w:spacing w:val="-1"/>
        </w:rPr>
        <w:t xml:space="preserve"> </w:t>
      </w:r>
      <w:r>
        <w:t>portion</w:t>
      </w:r>
      <w:r>
        <w:rPr>
          <w:spacing w:val="-4"/>
        </w:rPr>
        <w:t xml:space="preserve"> </w:t>
      </w:r>
      <w:r>
        <w:t>of</w:t>
      </w:r>
      <w:r>
        <w:rPr>
          <w:spacing w:val="-2"/>
        </w:rPr>
        <w:t xml:space="preserve"> </w:t>
      </w:r>
      <w:r>
        <w:t>the</w:t>
      </w:r>
      <w:r>
        <w:rPr>
          <w:spacing w:val="-2"/>
        </w:rPr>
        <w:t xml:space="preserve"> </w:t>
      </w:r>
      <w:r>
        <w:t>trust,</w:t>
      </w:r>
      <w:r>
        <w:rPr>
          <w:spacing w:val="-3"/>
        </w:rPr>
        <w:t xml:space="preserve"> </w:t>
      </w:r>
      <w:r>
        <w:t>or</w:t>
      </w:r>
      <w:r>
        <w:rPr>
          <w:spacing w:val="-2"/>
        </w:rPr>
        <w:t xml:space="preserve"> </w:t>
      </w:r>
      <w:r>
        <w:t>any</w:t>
      </w:r>
      <w:r>
        <w:rPr>
          <w:spacing w:val="-4"/>
        </w:rPr>
        <w:t xml:space="preserve"> </w:t>
      </w:r>
      <w:r>
        <w:t>other</w:t>
      </w:r>
      <w:r>
        <w:rPr>
          <w:spacing w:val="-1"/>
        </w:rPr>
        <w:t xml:space="preserve"> </w:t>
      </w:r>
      <w:r>
        <w:t>natural</w:t>
      </w:r>
      <w:r>
        <w:rPr>
          <w:spacing w:val="-3"/>
        </w:rPr>
        <w:t xml:space="preserve"> </w:t>
      </w:r>
      <w:r>
        <w:t>person</w:t>
      </w:r>
      <w:r>
        <w:rPr>
          <w:spacing w:val="-4"/>
        </w:rPr>
        <w:t xml:space="preserve"> </w:t>
      </w:r>
      <w:r>
        <w:t>exercising</w:t>
      </w:r>
      <w:r>
        <w:rPr>
          <w:spacing w:val="-3"/>
        </w:rPr>
        <w:t xml:space="preserve"> </w:t>
      </w:r>
      <w:r>
        <w:t>ultimate</w:t>
      </w:r>
      <w:r>
        <w:rPr>
          <w:spacing w:val="-2"/>
        </w:rPr>
        <w:t xml:space="preserve"> </w:t>
      </w:r>
      <w:r>
        <w:t>effective</w:t>
      </w:r>
      <w:r>
        <w:rPr>
          <w:spacing w:val="-4"/>
        </w:rPr>
        <w:t xml:space="preserve"> </w:t>
      </w:r>
      <w:r>
        <w:t>control over the trust. A Reportable Person will be treated as being a beneficiary of a trust if such Reportable Person has the right to receive directly or indirectly (for example, through a nominee) a mandatory distribution or may receive, directly or indirectly, a discretionary distribution from the</w:t>
      </w:r>
      <w:r>
        <w:rPr>
          <w:spacing w:val="-7"/>
        </w:rPr>
        <w:t xml:space="preserve"> </w:t>
      </w:r>
      <w:r>
        <w:t>trust.</w:t>
      </w:r>
    </w:p>
    <w:p w14:paraId="007B8D87" w14:textId="77777777" w:rsidR="00A71D7A" w:rsidRDefault="00131949">
      <w:pPr>
        <w:pStyle w:val="BodyText"/>
        <w:spacing w:before="160" w:line="259" w:lineRule="auto"/>
        <w:ind w:left="480" w:right="1123"/>
        <w:jc w:val="both"/>
      </w:pPr>
      <w:r>
        <w:t xml:space="preserve">The term </w:t>
      </w:r>
      <w:r>
        <w:rPr>
          <w:b/>
        </w:rPr>
        <w:t xml:space="preserve">“Financial Account” </w:t>
      </w:r>
      <w:r>
        <w:t>means an account maintained by a Financial Institution, and includes a Depository Account, a Custodial Account.</w:t>
      </w:r>
    </w:p>
    <w:p w14:paraId="1EF12E6A" w14:textId="77777777" w:rsidR="00A71D7A" w:rsidRDefault="00131949">
      <w:pPr>
        <w:pStyle w:val="BodyText"/>
        <w:spacing w:before="159" w:line="259" w:lineRule="auto"/>
        <w:ind w:left="480" w:right="1124"/>
        <w:jc w:val="both"/>
      </w:pPr>
      <w:r>
        <w:t>The</w:t>
      </w:r>
      <w:r>
        <w:rPr>
          <w:spacing w:val="-8"/>
        </w:rPr>
        <w:t xml:space="preserve"> </w:t>
      </w:r>
      <w:r>
        <w:t>term</w:t>
      </w:r>
      <w:r>
        <w:rPr>
          <w:spacing w:val="-6"/>
        </w:rPr>
        <w:t xml:space="preserve"> </w:t>
      </w:r>
      <w:r>
        <w:rPr>
          <w:b/>
        </w:rPr>
        <w:t>“Financial</w:t>
      </w:r>
      <w:r>
        <w:rPr>
          <w:b/>
          <w:spacing w:val="-8"/>
        </w:rPr>
        <w:t xml:space="preserve"> </w:t>
      </w:r>
      <w:r>
        <w:rPr>
          <w:b/>
        </w:rPr>
        <w:t>Asset”</w:t>
      </w:r>
      <w:r>
        <w:rPr>
          <w:b/>
          <w:spacing w:val="-5"/>
        </w:rPr>
        <w:t xml:space="preserve"> </w:t>
      </w:r>
      <w:r>
        <w:t>includes</w:t>
      </w:r>
      <w:r>
        <w:rPr>
          <w:spacing w:val="-7"/>
        </w:rPr>
        <w:t xml:space="preserve"> </w:t>
      </w:r>
      <w:r>
        <w:t>a</w:t>
      </w:r>
      <w:r>
        <w:rPr>
          <w:spacing w:val="-8"/>
        </w:rPr>
        <w:t xml:space="preserve"> </w:t>
      </w:r>
      <w:r>
        <w:t>security</w:t>
      </w:r>
      <w:r>
        <w:rPr>
          <w:spacing w:val="-6"/>
        </w:rPr>
        <w:t xml:space="preserve"> </w:t>
      </w:r>
      <w:r>
        <w:t>(for</w:t>
      </w:r>
      <w:r>
        <w:rPr>
          <w:spacing w:val="-9"/>
        </w:rPr>
        <w:t xml:space="preserve"> </w:t>
      </w:r>
      <w:r>
        <w:t>example,</w:t>
      </w:r>
      <w:r>
        <w:rPr>
          <w:spacing w:val="-7"/>
        </w:rPr>
        <w:t xml:space="preserve"> </w:t>
      </w:r>
      <w:r>
        <w:t>a</w:t>
      </w:r>
      <w:r>
        <w:rPr>
          <w:spacing w:val="-5"/>
        </w:rPr>
        <w:t xml:space="preserve"> </w:t>
      </w:r>
      <w:r>
        <w:t>share</w:t>
      </w:r>
      <w:r>
        <w:rPr>
          <w:spacing w:val="-7"/>
        </w:rPr>
        <w:t xml:space="preserve"> </w:t>
      </w:r>
      <w:r>
        <w:t>of</w:t>
      </w:r>
      <w:r>
        <w:rPr>
          <w:spacing w:val="-9"/>
        </w:rPr>
        <w:t xml:space="preserve"> </w:t>
      </w:r>
      <w:r>
        <w:t>stock</w:t>
      </w:r>
      <w:r>
        <w:rPr>
          <w:spacing w:val="-7"/>
        </w:rPr>
        <w:t xml:space="preserve"> </w:t>
      </w:r>
      <w:r>
        <w:t>in</w:t>
      </w:r>
      <w:r>
        <w:rPr>
          <w:spacing w:val="-8"/>
        </w:rPr>
        <w:t xml:space="preserve"> </w:t>
      </w:r>
      <w:r>
        <w:t>a</w:t>
      </w:r>
      <w:r>
        <w:rPr>
          <w:spacing w:val="-9"/>
        </w:rPr>
        <w:t xml:space="preserve"> </w:t>
      </w:r>
      <w:r>
        <w:t>corporation;</w:t>
      </w:r>
      <w:r>
        <w:rPr>
          <w:spacing w:val="-7"/>
        </w:rPr>
        <w:t xml:space="preserve"> </w:t>
      </w:r>
      <w:r>
        <w:t>partnership</w:t>
      </w:r>
      <w:r>
        <w:rPr>
          <w:spacing w:val="-8"/>
        </w:rPr>
        <w:t xml:space="preserve"> </w:t>
      </w:r>
      <w:r>
        <w:t>or</w:t>
      </w:r>
      <w:r>
        <w:rPr>
          <w:spacing w:val="-7"/>
        </w:rPr>
        <w:t xml:space="preserve"> </w:t>
      </w:r>
      <w:r>
        <w:t>beneficial</w:t>
      </w:r>
      <w:r>
        <w:rPr>
          <w:spacing w:val="-9"/>
        </w:rPr>
        <w:t xml:space="preserve"> </w:t>
      </w:r>
      <w:r>
        <w:t>ownership interest in a widely held or publicly traded partnership or trust; note, bond, debenture, or other evidence of indebtedness), partnership</w:t>
      </w:r>
      <w:r>
        <w:rPr>
          <w:spacing w:val="-10"/>
        </w:rPr>
        <w:t xml:space="preserve"> </w:t>
      </w:r>
      <w:r>
        <w:t>interest,</w:t>
      </w:r>
      <w:r>
        <w:rPr>
          <w:spacing w:val="-8"/>
        </w:rPr>
        <w:t xml:space="preserve"> </w:t>
      </w:r>
      <w:r>
        <w:t>commodity,</w:t>
      </w:r>
      <w:r>
        <w:rPr>
          <w:spacing w:val="-9"/>
        </w:rPr>
        <w:t xml:space="preserve"> </w:t>
      </w:r>
      <w:r>
        <w:t>swap</w:t>
      </w:r>
      <w:r>
        <w:rPr>
          <w:spacing w:val="-8"/>
        </w:rPr>
        <w:t xml:space="preserve"> </w:t>
      </w:r>
      <w:r>
        <w:t>(for</w:t>
      </w:r>
      <w:r>
        <w:rPr>
          <w:spacing w:val="-9"/>
        </w:rPr>
        <w:t xml:space="preserve"> </w:t>
      </w:r>
      <w:r>
        <w:t>example,</w:t>
      </w:r>
      <w:r>
        <w:rPr>
          <w:spacing w:val="-8"/>
        </w:rPr>
        <w:t xml:space="preserve"> </w:t>
      </w:r>
      <w:r>
        <w:t>interest</w:t>
      </w:r>
      <w:r>
        <w:rPr>
          <w:spacing w:val="-10"/>
        </w:rPr>
        <w:t xml:space="preserve"> </w:t>
      </w:r>
      <w:r>
        <w:t>rate</w:t>
      </w:r>
      <w:r>
        <w:rPr>
          <w:spacing w:val="-10"/>
        </w:rPr>
        <w:t xml:space="preserve"> </w:t>
      </w:r>
      <w:r>
        <w:t>swaps,</w:t>
      </w:r>
      <w:r>
        <w:rPr>
          <w:spacing w:val="-11"/>
        </w:rPr>
        <w:t xml:space="preserve"> </w:t>
      </w:r>
      <w:r>
        <w:t>currency</w:t>
      </w:r>
      <w:r>
        <w:rPr>
          <w:spacing w:val="-9"/>
        </w:rPr>
        <w:t xml:space="preserve"> </w:t>
      </w:r>
      <w:r>
        <w:t>swaps,</w:t>
      </w:r>
      <w:r>
        <w:rPr>
          <w:spacing w:val="-8"/>
        </w:rPr>
        <w:t xml:space="preserve"> </w:t>
      </w:r>
      <w:r>
        <w:t>basis</w:t>
      </w:r>
      <w:r>
        <w:rPr>
          <w:spacing w:val="-11"/>
        </w:rPr>
        <w:t xml:space="preserve"> </w:t>
      </w:r>
      <w:r>
        <w:t>swaps,</w:t>
      </w:r>
      <w:r>
        <w:rPr>
          <w:spacing w:val="-8"/>
        </w:rPr>
        <w:t xml:space="preserve"> </w:t>
      </w:r>
      <w:r>
        <w:t>interest</w:t>
      </w:r>
      <w:r>
        <w:rPr>
          <w:spacing w:val="-10"/>
        </w:rPr>
        <w:t xml:space="preserve"> </w:t>
      </w:r>
      <w:r>
        <w:t>rate</w:t>
      </w:r>
      <w:r>
        <w:rPr>
          <w:spacing w:val="-10"/>
        </w:rPr>
        <w:t xml:space="preserve"> </w:t>
      </w:r>
      <w:r>
        <w:t>caps,</w:t>
      </w:r>
      <w:r>
        <w:rPr>
          <w:spacing w:val="-9"/>
        </w:rPr>
        <w:t xml:space="preserve"> </w:t>
      </w:r>
      <w:r>
        <w:t>interest rate floors, commodity swaps, equity swaps, equity index swaps, and similar agreements), Insurance Contract or Annuity Contract,</w:t>
      </w:r>
      <w:r>
        <w:rPr>
          <w:spacing w:val="-3"/>
        </w:rPr>
        <w:t xml:space="preserve"> </w:t>
      </w:r>
      <w:r>
        <w:t>or</w:t>
      </w:r>
      <w:r>
        <w:rPr>
          <w:spacing w:val="-4"/>
        </w:rPr>
        <w:t xml:space="preserve"> </w:t>
      </w:r>
      <w:r>
        <w:t>any</w:t>
      </w:r>
      <w:r>
        <w:rPr>
          <w:spacing w:val="-4"/>
        </w:rPr>
        <w:t xml:space="preserve"> </w:t>
      </w:r>
      <w:r>
        <w:t>interest</w:t>
      </w:r>
      <w:r>
        <w:rPr>
          <w:spacing w:val="-4"/>
        </w:rPr>
        <w:t xml:space="preserve"> </w:t>
      </w:r>
      <w:r>
        <w:t>(including</w:t>
      </w:r>
      <w:r>
        <w:rPr>
          <w:spacing w:val="-4"/>
        </w:rPr>
        <w:t xml:space="preserve"> </w:t>
      </w:r>
      <w:r>
        <w:t>a</w:t>
      </w:r>
      <w:r>
        <w:rPr>
          <w:spacing w:val="-4"/>
        </w:rPr>
        <w:t xml:space="preserve"> </w:t>
      </w:r>
      <w:r>
        <w:t>futures</w:t>
      </w:r>
      <w:r>
        <w:rPr>
          <w:spacing w:val="-4"/>
        </w:rPr>
        <w:t xml:space="preserve"> </w:t>
      </w:r>
      <w:r>
        <w:t>or</w:t>
      </w:r>
      <w:r>
        <w:rPr>
          <w:spacing w:val="-4"/>
        </w:rPr>
        <w:t xml:space="preserve"> </w:t>
      </w:r>
      <w:r>
        <w:t>forward</w:t>
      </w:r>
      <w:r>
        <w:rPr>
          <w:spacing w:val="-4"/>
        </w:rPr>
        <w:t xml:space="preserve"> </w:t>
      </w:r>
      <w:r>
        <w:t>contract</w:t>
      </w:r>
      <w:r>
        <w:rPr>
          <w:spacing w:val="-4"/>
        </w:rPr>
        <w:t xml:space="preserve"> </w:t>
      </w:r>
      <w:r>
        <w:t>or</w:t>
      </w:r>
      <w:r>
        <w:rPr>
          <w:spacing w:val="-1"/>
        </w:rPr>
        <w:t xml:space="preserve"> </w:t>
      </w:r>
      <w:r>
        <w:t>option)</w:t>
      </w:r>
      <w:r>
        <w:rPr>
          <w:spacing w:val="-2"/>
        </w:rPr>
        <w:t xml:space="preserve"> </w:t>
      </w:r>
      <w:r>
        <w:t>in</w:t>
      </w:r>
      <w:r>
        <w:rPr>
          <w:spacing w:val="-3"/>
        </w:rPr>
        <w:t xml:space="preserve"> </w:t>
      </w:r>
      <w:r>
        <w:t>a</w:t>
      </w:r>
      <w:r>
        <w:rPr>
          <w:spacing w:val="-3"/>
        </w:rPr>
        <w:t xml:space="preserve"> </w:t>
      </w:r>
      <w:r>
        <w:t>security,</w:t>
      </w:r>
      <w:r>
        <w:rPr>
          <w:spacing w:val="-2"/>
        </w:rPr>
        <w:t xml:space="preserve"> </w:t>
      </w:r>
      <w:r>
        <w:t>partnership</w:t>
      </w:r>
      <w:r>
        <w:rPr>
          <w:spacing w:val="-3"/>
        </w:rPr>
        <w:t xml:space="preserve"> </w:t>
      </w:r>
      <w:r>
        <w:t>interest,</w:t>
      </w:r>
      <w:r>
        <w:rPr>
          <w:spacing w:val="-3"/>
        </w:rPr>
        <w:t xml:space="preserve"> </w:t>
      </w:r>
      <w:r>
        <w:t>commodity,</w:t>
      </w:r>
      <w:r>
        <w:rPr>
          <w:spacing w:val="-3"/>
        </w:rPr>
        <w:t xml:space="preserve"> </w:t>
      </w:r>
      <w:r>
        <w:t>swap, Insurance</w:t>
      </w:r>
      <w:r>
        <w:rPr>
          <w:spacing w:val="-4"/>
        </w:rPr>
        <w:t xml:space="preserve"> </w:t>
      </w:r>
      <w:r>
        <w:t>Contract,</w:t>
      </w:r>
      <w:r>
        <w:rPr>
          <w:spacing w:val="-3"/>
        </w:rPr>
        <w:t xml:space="preserve"> </w:t>
      </w:r>
      <w:r>
        <w:t>or</w:t>
      </w:r>
      <w:r>
        <w:rPr>
          <w:spacing w:val="-3"/>
        </w:rPr>
        <w:t xml:space="preserve"> </w:t>
      </w:r>
      <w:r>
        <w:t>Annuity</w:t>
      </w:r>
      <w:r>
        <w:rPr>
          <w:spacing w:val="-1"/>
        </w:rPr>
        <w:t xml:space="preserve"> </w:t>
      </w:r>
      <w:r>
        <w:t>Contract.</w:t>
      </w:r>
      <w:r>
        <w:rPr>
          <w:spacing w:val="-3"/>
        </w:rPr>
        <w:t xml:space="preserve"> </w:t>
      </w:r>
      <w:r>
        <w:t>The</w:t>
      </w:r>
      <w:r>
        <w:rPr>
          <w:spacing w:val="-3"/>
        </w:rPr>
        <w:t xml:space="preserve"> </w:t>
      </w:r>
      <w:r>
        <w:t>term</w:t>
      </w:r>
      <w:r>
        <w:rPr>
          <w:spacing w:val="-4"/>
        </w:rPr>
        <w:t xml:space="preserve"> </w:t>
      </w:r>
      <w:r>
        <w:t>“Financial</w:t>
      </w:r>
      <w:r>
        <w:rPr>
          <w:spacing w:val="-3"/>
        </w:rPr>
        <w:t xml:space="preserve"> </w:t>
      </w:r>
      <w:r>
        <w:t>Asset”</w:t>
      </w:r>
      <w:r>
        <w:rPr>
          <w:spacing w:val="-4"/>
        </w:rPr>
        <w:t xml:space="preserve"> </w:t>
      </w:r>
      <w:r>
        <w:t>does</w:t>
      </w:r>
      <w:r>
        <w:rPr>
          <w:spacing w:val="-3"/>
        </w:rPr>
        <w:t xml:space="preserve"> </w:t>
      </w:r>
      <w:r>
        <w:t>not</w:t>
      </w:r>
      <w:r>
        <w:rPr>
          <w:spacing w:val="-2"/>
        </w:rPr>
        <w:t xml:space="preserve"> </w:t>
      </w:r>
      <w:r>
        <w:t>include</w:t>
      </w:r>
      <w:r>
        <w:rPr>
          <w:spacing w:val="-1"/>
        </w:rPr>
        <w:t xml:space="preserve"> </w:t>
      </w:r>
      <w:r>
        <w:t>a</w:t>
      </w:r>
      <w:r>
        <w:rPr>
          <w:spacing w:val="-3"/>
        </w:rPr>
        <w:t xml:space="preserve"> </w:t>
      </w:r>
      <w:r>
        <w:t>non-debt,</w:t>
      </w:r>
      <w:r>
        <w:rPr>
          <w:spacing w:val="-3"/>
        </w:rPr>
        <w:t xml:space="preserve"> </w:t>
      </w:r>
      <w:r>
        <w:t>direct</w:t>
      </w:r>
      <w:r>
        <w:rPr>
          <w:spacing w:val="-4"/>
        </w:rPr>
        <w:t xml:space="preserve"> </w:t>
      </w:r>
      <w:r>
        <w:t>interest</w:t>
      </w:r>
      <w:r>
        <w:rPr>
          <w:spacing w:val="-5"/>
        </w:rPr>
        <w:t xml:space="preserve"> </w:t>
      </w:r>
      <w:r>
        <w:t>in</w:t>
      </w:r>
      <w:r>
        <w:rPr>
          <w:spacing w:val="-3"/>
        </w:rPr>
        <w:t xml:space="preserve"> </w:t>
      </w:r>
      <w:r>
        <w:t>real</w:t>
      </w:r>
      <w:r>
        <w:rPr>
          <w:spacing w:val="-2"/>
        </w:rPr>
        <w:t xml:space="preserve"> </w:t>
      </w:r>
      <w:r>
        <w:t>property.</w:t>
      </w:r>
    </w:p>
    <w:p w14:paraId="258E5F18" w14:textId="77777777" w:rsidR="00A71D7A" w:rsidRDefault="00131949">
      <w:pPr>
        <w:pStyle w:val="BodyText"/>
        <w:spacing w:before="158" w:line="259" w:lineRule="auto"/>
        <w:ind w:left="480" w:right="1120"/>
        <w:jc w:val="both"/>
      </w:pPr>
      <w:r>
        <w:t xml:space="preserve">The term </w:t>
      </w:r>
      <w:r>
        <w:rPr>
          <w:b/>
        </w:rPr>
        <w:t xml:space="preserve">“Financial Institution” </w:t>
      </w:r>
      <w:r>
        <w:t>means a Custodial Institution, a Depository Institution, an Investment Entity, or a Specified Insurance Company.</w:t>
      </w:r>
    </w:p>
    <w:p w14:paraId="61E2DEBE" w14:textId="77777777" w:rsidR="00A71D7A" w:rsidRDefault="00131949">
      <w:pPr>
        <w:spacing w:before="161"/>
        <w:ind w:left="480"/>
        <w:rPr>
          <w:sz w:val="18"/>
        </w:rPr>
      </w:pPr>
      <w:r>
        <w:rPr>
          <w:sz w:val="18"/>
        </w:rPr>
        <w:t xml:space="preserve">The term </w:t>
      </w:r>
      <w:r>
        <w:rPr>
          <w:b/>
          <w:sz w:val="18"/>
        </w:rPr>
        <w:t xml:space="preserve">“Investment Entity” </w:t>
      </w:r>
      <w:r>
        <w:rPr>
          <w:sz w:val="18"/>
        </w:rPr>
        <w:t>means any entity:</w:t>
      </w:r>
    </w:p>
    <w:p w14:paraId="5787F800" w14:textId="77777777" w:rsidR="00A71D7A" w:rsidRDefault="00A71D7A">
      <w:pPr>
        <w:pStyle w:val="BodyText"/>
        <w:spacing w:before="5"/>
        <w:rPr>
          <w:sz w:val="14"/>
        </w:rPr>
      </w:pPr>
    </w:p>
    <w:p w14:paraId="1641F969" w14:textId="77777777" w:rsidR="00A71D7A" w:rsidRDefault="00131949">
      <w:pPr>
        <w:pStyle w:val="ListParagraph"/>
        <w:numPr>
          <w:ilvl w:val="0"/>
          <w:numId w:val="3"/>
        </w:numPr>
        <w:tabs>
          <w:tab w:val="left" w:pos="1200"/>
        </w:tabs>
        <w:rPr>
          <w:sz w:val="18"/>
        </w:rPr>
      </w:pPr>
      <w:r>
        <w:rPr>
          <w:sz w:val="18"/>
        </w:rPr>
        <w:t>that</w:t>
      </w:r>
      <w:r>
        <w:rPr>
          <w:spacing w:val="-13"/>
          <w:sz w:val="18"/>
        </w:rPr>
        <w:t xml:space="preserve"> </w:t>
      </w:r>
      <w:r>
        <w:rPr>
          <w:sz w:val="18"/>
        </w:rPr>
        <w:t>primarily</w:t>
      </w:r>
      <w:r>
        <w:rPr>
          <w:spacing w:val="-11"/>
          <w:sz w:val="18"/>
        </w:rPr>
        <w:t xml:space="preserve"> </w:t>
      </w:r>
      <w:r>
        <w:rPr>
          <w:sz w:val="18"/>
        </w:rPr>
        <w:t>conducts</w:t>
      </w:r>
      <w:r>
        <w:rPr>
          <w:spacing w:val="-11"/>
          <w:sz w:val="18"/>
        </w:rPr>
        <w:t xml:space="preserve"> </w:t>
      </w:r>
      <w:r>
        <w:rPr>
          <w:sz w:val="18"/>
        </w:rPr>
        <w:t>as</w:t>
      </w:r>
      <w:r>
        <w:rPr>
          <w:spacing w:val="-11"/>
          <w:sz w:val="18"/>
        </w:rPr>
        <w:t xml:space="preserve"> </w:t>
      </w:r>
      <w:r>
        <w:rPr>
          <w:sz w:val="18"/>
        </w:rPr>
        <w:t>a</w:t>
      </w:r>
      <w:r>
        <w:rPr>
          <w:spacing w:val="-7"/>
          <w:sz w:val="18"/>
        </w:rPr>
        <w:t xml:space="preserve"> </w:t>
      </w:r>
      <w:r>
        <w:rPr>
          <w:sz w:val="18"/>
        </w:rPr>
        <w:t>business</w:t>
      </w:r>
      <w:r>
        <w:rPr>
          <w:spacing w:val="-11"/>
          <w:sz w:val="18"/>
        </w:rPr>
        <w:t xml:space="preserve"> </w:t>
      </w:r>
      <w:r>
        <w:rPr>
          <w:sz w:val="18"/>
        </w:rPr>
        <w:t>one</w:t>
      </w:r>
      <w:r>
        <w:rPr>
          <w:spacing w:val="-8"/>
          <w:sz w:val="18"/>
        </w:rPr>
        <w:t xml:space="preserve"> </w:t>
      </w:r>
      <w:r>
        <w:rPr>
          <w:sz w:val="18"/>
        </w:rPr>
        <w:t>or</w:t>
      </w:r>
      <w:r>
        <w:rPr>
          <w:spacing w:val="-12"/>
          <w:sz w:val="18"/>
        </w:rPr>
        <w:t xml:space="preserve"> </w:t>
      </w:r>
      <w:r>
        <w:rPr>
          <w:sz w:val="18"/>
        </w:rPr>
        <w:t>more</w:t>
      </w:r>
      <w:r>
        <w:rPr>
          <w:spacing w:val="-11"/>
          <w:sz w:val="18"/>
        </w:rPr>
        <w:t xml:space="preserve"> </w:t>
      </w:r>
      <w:r>
        <w:rPr>
          <w:sz w:val="18"/>
        </w:rPr>
        <w:t>of</w:t>
      </w:r>
      <w:r>
        <w:rPr>
          <w:spacing w:val="-10"/>
          <w:sz w:val="18"/>
        </w:rPr>
        <w:t xml:space="preserve"> </w:t>
      </w:r>
      <w:r>
        <w:rPr>
          <w:sz w:val="18"/>
        </w:rPr>
        <w:t>the</w:t>
      </w:r>
      <w:r>
        <w:rPr>
          <w:spacing w:val="-11"/>
          <w:sz w:val="18"/>
        </w:rPr>
        <w:t xml:space="preserve"> </w:t>
      </w:r>
      <w:r>
        <w:rPr>
          <w:sz w:val="18"/>
        </w:rPr>
        <w:t>following</w:t>
      </w:r>
      <w:r>
        <w:rPr>
          <w:spacing w:val="-11"/>
          <w:sz w:val="18"/>
        </w:rPr>
        <w:t xml:space="preserve"> </w:t>
      </w:r>
      <w:r>
        <w:rPr>
          <w:sz w:val="18"/>
        </w:rPr>
        <w:t>activities</w:t>
      </w:r>
      <w:r>
        <w:rPr>
          <w:spacing w:val="-11"/>
          <w:sz w:val="18"/>
        </w:rPr>
        <w:t xml:space="preserve"> </w:t>
      </w:r>
      <w:r>
        <w:rPr>
          <w:sz w:val="18"/>
        </w:rPr>
        <w:t>or</w:t>
      </w:r>
      <w:r>
        <w:rPr>
          <w:spacing w:val="-10"/>
          <w:sz w:val="18"/>
        </w:rPr>
        <w:t xml:space="preserve"> </w:t>
      </w:r>
      <w:r>
        <w:rPr>
          <w:sz w:val="18"/>
        </w:rPr>
        <w:t>operations</w:t>
      </w:r>
      <w:r>
        <w:rPr>
          <w:spacing w:val="-12"/>
          <w:sz w:val="18"/>
        </w:rPr>
        <w:t xml:space="preserve"> </w:t>
      </w:r>
      <w:r>
        <w:rPr>
          <w:sz w:val="18"/>
        </w:rPr>
        <w:t>for</w:t>
      </w:r>
      <w:r>
        <w:rPr>
          <w:spacing w:val="-11"/>
          <w:sz w:val="18"/>
        </w:rPr>
        <w:t xml:space="preserve"> </w:t>
      </w:r>
      <w:r>
        <w:rPr>
          <w:sz w:val="18"/>
        </w:rPr>
        <w:t>or</w:t>
      </w:r>
      <w:r>
        <w:rPr>
          <w:spacing w:val="-9"/>
          <w:sz w:val="18"/>
        </w:rPr>
        <w:t xml:space="preserve"> </w:t>
      </w:r>
      <w:r>
        <w:rPr>
          <w:sz w:val="18"/>
        </w:rPr>
        <w:t>on</w:t>
      </w:r>
      <w:r>
        <w:rPr>
          <w:spacing w:val="-11"/>
          <w:sz w:val="18"/>
        </w:rPr>
        <w:t xml:space="preserve"> </w:t>
      </w:r>
      <w:r>
        <w:rPr>
          <w:sz w:val="18"/>
        </w:rPr>
        <w:t>behalf</w:t>
      </w:r>
      <w:r>
        <w:rPr>
          <w:spacing w:val="-11"/>
          <w:sz w:val="18"/>
        </w:rPr>
        <w:t xml:space="preserve"> </w:t>
      </w:r>
      <w:r>
        <w:rPr>
          <w:sz w:val="18"/>
        </w:rPr>
        <w:t>of</w:t>
      </w:r>
      <w:r>
        <w:rPr>
          <w:spacing w:val="-11"/>
          <w:sz w:val="18"/>
        </w:rPr>
        <w:t xml:space="preserve"> </w:t>
      </w:r>
      <w:r>
        <w:rPr>
          <w:sz w:val="18"/>
        </w:rPr>
        <w:t>a</w:t>
      </w:r>
      <w:r>
        <w:rPr>
          <w:spacing w:val="-9"/>
          <w:sz w:val="18"/>
        </w:rPr>
        <w:t xml:space="preserve"> </w:t>
      </w:r>
      <w:r>
        <w:rPr>
          <w:sz w:val="18"/>
        </w:rPr>
        <w:t>customer:</w:t>
      </w:r>
    </w:p>
    <w:p w14:paraId="7C09E9B6" w14:textId="77777777" w:rsidR="00A71D7A" w:rsidRDefault="00A71D7A">
      <w:pPr>
        <w:pStyle w:val="BodyText"/>
        <w:spacing w:before="8"/>
        <w:rPr>
          <w:sz w:val="14"/>
        </w:rPr>
      </w:pPr>
    </w:p>
    <w:p w14:paraId="2357F0A4" w14:textId="77777777" w:rsidR="00A71D7A" w:rsidRDefault="00131949">
      <w:pPr>
        <w:pStyle w:val="ListParagraph"/>
        <w:numPr>
          <w:ilvl w:val="1"/>
          <w:numId w:val="3"/>
        </w:numPr>
        <w:tabs>
          <w:tab w:val="left" w:pos="1920"/>
        </w:tabs>
        <w:spacing w:line="259" w:lineRule="auto"/>
        <w:ind w:right="1123"/>
        <w:jc w:val="both"/>
        <w:rPr>
          <w:sz w:val="18"/>
        </w:rPr>
      </w:pPr>
      <w:r>
        <w:rPr>
          <w:sz w:val="18"/>
        </w:rPr>
        <w:t xml:space="preserve">trading in money market instruments (cheques, bills, certificates of deposit, derivatives, etc.); foreign exchange; exchange, interest rate and index instruments; transferable securities; or commodity futures </w:t>
      </w:r>
      <w:proofErr w:type="gramStart"/>
      <w:r>
        <w:rPr>
          <w:sz w:val="18"/>
        </w:rPr>
        <w:t>trading;</w:t>
      </w:r>
      <w:proofErr w:type="gramEnd"/>
    </w:p>
    <w:p w14:paraId="7FB7916D" w14:textId="77777777" w:rsidR="00A71D7A" w:rsidRDefault="00131949">
      <w:pPr>
        <w:pStyle w:val="ListParagraph"/>
        <w:numPr>
          <w:ilvl w:val="1"/>
          <w:numId w:val="3"/>
        </w:numPr>
        <w:tabs>
          <w:tab w:val="left" w:pos="1919"/>
          <w:tab w:val="left" w:pos="1920"/>
        </w:tabs>
        <w:spacing w:before="159"/>
        <w:ind w:hanging="488"/>
        <w:jc w:val="left"/>
        <w:rPr>
          <w:sz w:val="18"/>
        </w:rPr>
      </w:pPr>
      <w:r>
        <w:rPr>
          <w:sz w:val="18"/>
        </w:rPr>
        <w:t>individual and collective portfolio management;</w:t>
      </w:r>
      <w:r>
        <w:rPr>
          <w:spacing w:val="-1"/>
          <w:sz w:val="18"/>
        </w:rPr>
        <w:t xml:space="preserve"> </w:t>
      </w:r>
      <w:r>
        <w:rPr>
          <w:sz w:val="18"/>
        </w:rPr>
        <w:t>or</w:t>
      </w:r>
    </w:p>
    <w:p w14:paraId="4052F83C" w14:textId="77777777" w:rsidR="00A71D7A" w:rsidRDefault="00A71D7A">
      <w:pPr>
        <w:pStyle w:val="BodyText"/>
        <w:spacing w:before="6"/>
        <w:rPr>
          <w:sz w:val="14"/>
        </w:rPr>
      </w:pPr>
    </w:p>
    <w:p w14:paraId="4A09F687" w14:textId="77777777" w:rsidR="00A71D7A" w:rsidRDefault="00131949">
      <w:pPr>
        <w:pStyle w:val="ListParagraph"/>
        <w:numPr>
          <w:ilvl w:val="1"/>
          <w:numId w:val="3"/>
        </w:numPr>
        <w:tabs>
          <w:tab w:val="left" w:pos="1919"/>
          <w:tab w:val="left" w:pos="1920"/>
        </w:tabs>
        <w:ind w:hanging="531"/>
        <w:jc w:val="left"/>
        <w:rPr>
          <w:sz w:val="18"/>
        </w:rPr>
      </w:pPr>
      <w:r>
        <w:rPr>
          <w:sz w:val="18"/>
        </w:rPr>
        <w:t>otherwise investing, administering, or managing Financial Assets or money on behalf of other persons;</w:t>
      </w:r>
      <w:r>
        <w:rPr>
          <w:spacing w:val="-16"/>
          <w:sz w:val="18"/>
        </w:rPr>
        <w:t xml:space="preserve"> </w:t>
      </w:r>
      <w:r>
        <w:rPr>
          <w:sz w:val="18"/>
        </w:rPr>
        <w:t>or</w:t>
      </w:r>
    </w:p>
    <w:p w14:paraId="7B4385FC" w14:textId="77777777" w:rsidR="00A71D7A" w:rsidRDefault="00A71D7A">
      <w:pPr>
        <w:pStyle w:val="BodyText"/>
        <w:spacing w:before="7"/>
        <w:rPr>
          <w:sz w:val="14"/>
        </w:rPr>
      </w:pPr>
    </w:p>
    <w:p w14:paraId="687818CB" w14:textId="77777777" w:rsidR="00A71D7A" w:rsidRDefault="00131949">
      <w:pPr>
        <w:pStyle w:val="ListParagraph"/>
        <w:numPr>
          <w:ilvl w:val="0"/>
          <w:numId w:val="3"/>
        </w:numPr>
        <w:tabs>
          <w:tab w:val="left" w:pos="1200"/>
        </w:tabs>
        <w:spacing w:before="1" w:line="259" w:lineRule="auto"/>
        <w:ind w:right="1123"/>
        <w:jc w:val="both"/>
        <w:rPr>
          <w:sz w:val="18"/>
        </w:rPr>
      </w:pPr>
      <w:r>
        <w:rPr>
          <w:sz w:val="18"/>
        </w:rPr>
        <w:t>the gross income of which is primarily attributable to investing, reinvesting, or trading in Financial Assets, if the entity is</w:t>
      </w:r>
      <w:r>
        <w:rPr>
          <w:spacing w:val="-6"/>
          <w:sz w:val="18"/>
        </w:rPr>
        <w:t xml:space="preserve"> </w:t>
      </w:r>
      <w:r>
        <w:rPr>
          <w:sz w:val="18"/>
        </w:rPr>
        <w:t>managed</w:t>
      </w:r>
      <w:r>
        <w:rPr>
          <w:spacing w:val="-5"/>
          <w:sz w:val="18"/>
        </w:rPr>
        <w:t xml:space="preserve"> </w:t>
      </w:r>
      <w:r>
        <w:rPr>
          <w:sz w:val="18"/>
        </w:rPr>
        <w:t>by</w:t>
      </w:r>
      <w:r>
        <w:rPr>
          <w:spacing w:val="-5"/>
          <w:sz w:val="18"/>
        </w:rPr>
        <w:t xml:space="preserve"> </w:t>
      </w:r>
      <w:r>
        <w:rPr>
          <w:sz w:val="18"/>
        </w:rPr>
        <w:t>another</w:t>
      </w:r>
      <w:r>
        <w:rPr>
          <w:spacing w:val="-5"/>
          <w:sz w:val="18"/>
        </w:rPr>
        <w:t xml:space="preserve"> </w:t>
      </w:r>
      <w:r>
        <w:rPr>
          <w:sz w:val="18"/>
        </w:rPr>
        <w:t>entity</w:t>
      </w:r>
      <w:r>
        <w:rPr>
          <w:spacing w:val="-5"/>
          <w:sz w:val="18"/>
        </w:rPr>
        <w:t xml:space="preserve"> </w:t>
      </w:r>
      <w:r>
        <w:rPr>
          <w:sz w:val="18"/>
        </w:rPr>
        <w:t>that</w:t>
      </w:r>
      <w:r>
        <w:rPr>
          <w:spacing w:val="-5"/>
          <w:sz w:val="18"/>
        </w:rPr>
        <w:t xml:space="preserve"> </w:t>
      </w:r>
      <w:r>
        <w:rPr>
          <w:sz w:val="18"/>
        </w:rPr>
        <w:t>is</w:t>
      </w:r>
      <w:r>
        <w:rPr>
          <w:spacing w:val="-5"/>
          <w:sz w:val="18"/>
        </w:rPr>
        <w:t xml:space="preserve"> </w:t>
      </w:r>
      <w:r>
        <w:rPr>
          <w:sz w:val="18"/>
        </w:rPr>
        <w:t>a</w:t>
      </w:r>
      <w:r>
        <w:rPr>
          <w:spacing w:val="-4"/>
          <w:sz w:val="18"/>
        </w:rPr>
        <w:t xml:space="preserve"> </w:t>
      </w:r>
      <w:r>
        <w:rPr>
          <w:sz w:val="18"/>
        </w:rPr>
        <w:t>Depository</w:t>
      </w:r>
      <w:r>
        <w:rPr>
          <w:spacing w:val="-5"/>
          <w:sz w:val="18"/>
        </w:rPr>
        <w:t xml:space="preserve"> </w:t>
      </w:r>
      <w:r>
        <w:rPr>
          <w:sz w:val="18"/>
        </w:rPr>
        <w:t>Institution,</w:t>
      </w:r>
      <w:r>
        <w:rPr>
          <w:spacing w:val="-4"/>
          <w:sz w:val="18"/>
        </w:rPr>
        <w:t xml:space="preserve"> </w:t>
      </w:r>
      <w:r>
        <w:rPr>
          <w:sz w:val="18"/>
        </w:rPr>
        <w:t>a</w:t>
      </w:r>
      <w:r>
        <w:rPr>
          <w:spacing w:val="-5"/>
          <w:sz w:val="18"/>
        </w:rPr>
        <w:t xml:space="preserve"> </w:t>
      </w:r>
      <w:r>
        <w:rPr>
          <w:sz w:val="18"/>
        </w:rPr>
        <w:t>Custodial</w:t>
      </w:r>
      <w:r>
        <w:rPr>
          <w:spacing w:val="-5"/>
          <w:sz w:val="18"/>
        </w:rPr>
        <w:t xml:space="preserve"> </w:t>
      </w:r>
      <w:r>
        <w:rPr>
          <w:sz w:val="18"/>
        </w:rPr>
        <w:t>Institution,</w:t>
      </w:r>
      <w:r>
        <w:rPr>
          <w:spacing w:val="-4"/>
          <w:sz w:val="18"/>
        </w:rPr>
        <w:t xml:space="preserve"> </w:t>
      </w:r>
      <w:r>
        <w:rPr>
          <w:sz w:val="18"/>
        </w:rPr>
        <w:t>a</w:t>
      </w:r>
      <w:r>
        <w:rPr>
          <w:spacing w:val="-5"/>
          <w:sz w:val="18"/>
        </w:rPr>
        <w:t xml:space="preserve"> </w:t>
      </w:r>
      <w:r>
        <w:rPr>
          <w:sz w:val="18"/>
        </w:rPr>
        <w:t>Specified</w:t>
      </w:r>
      <w:r>
        <w:rPr>
          <w:spacing w:val="-5"/>
          <w:sz w:val="18"/>
        </w:rPr>
        <w:t xml:space="preserve"> </w:t>
      </w:r>
      <w:r>
        <w:rPr>
          <w:sz w:val="18"/>
        </w:rPr>
        <w:t>Insurance</w:t>
      </w:r>
      <w:r>
        <w:rPr>
          <w:spacing w:val="-5"/>
          <w:sz w:val="18"/>
        </w:rPr>
        <w:t xml:space="preserve"> </w:t>
      </w:r>
      <w:r>
        <w:rPr>
          <w:sz w:val="18"/>
        </w:rPr>
        <w:t>Company,</w:t>
      </w:r>
      <w:r>
        <w:rPr>
          <w:spacing w:val="-4"/>
          <w:sz w:val="18"/>
        </w:rPr>
        <w:t xml:space="preserve"> </w:t>
      </w:r>
      <w:r>
        <w:rPr>
          <w:sz w:val="18"/>
        </w:rPr>
        <w:t xml:space="preserve">or an </w:t>
      </w:r>
      <w:proofErr w:type="gramStart"/>
      <w:r>
        <w:rPr>
          <w:sz w:val="18"/>
        </w:rPr>
        <w:t>Investment</w:t>
      </w:r>
      <w:proofErr w:type="gramEnd"/>
      <w:r>
        <w:rPr>
          <w:sz w:val="18"/>
        </w:rPr>
        <w:t xml:space="preserve"> entity described in subparagraph</w:t>
      </w:r>
      <w:r>
        <w:rPr>
          <w:spacing w:val="-4"/>
          <w:sz w:val="18"/>
        </w:rPr>
        <w:t xml:space="preserve"> </w:t>
      </w:r>
      <w:r>
        <w:rPr>
          <w:sz w:val="18"/>
        </w:rPr>
        <w:t>(a).</w:t>
      </w:r>
    </w:p>
    <w:p w14:paraId="625C1483" w14:textId="77777777" w:rsidR="00A71D7A" w:rsidRDefault="00131949">
      <w:pPr>
        <w:pStyle w:val="BodyText"/>
        <w:spacing w:before="159" w:line="259" w:lineRule="auto"/>
        <w:ind w:left="480" w:right="1126"/>
        <w:jc w:val="both"/>
      </w:pPr>
      <w:r>
        <w:t>An</w:t>
      </w:r>
      <w:r>
        <w:rPr>
          <w:spacing w:val="-8"/>
        </w:rPr>
        <w:t xml:space="preserve"> </w:t>
      </w:r>
      <w:r>
        <w:t>entity</w:t>
      </w:r>
      <w:r>
        <w:rPr>
          <w:spacing w:val="-9"/>
        </w:rPr>
        <w:t xml:space="preserve"> </w:t>
      </w:r>
      <w:r>
        <w:t>is</w:t>
      </w:r>
      <w:r>
        <w:rPr>
          <w:spacing w:val="-10"/>
        </w:rPr>
        <w:t xml:space="preserve"> </w:t>
      </w:r>
      <w:r>
        <w:t>treated</w:t>
      </w:r>
      <w:r>
        <w:rPr>
          <w:spacing w:val="-9"/>
        </w:rPr>
        <w:t xml:space="preserve"> </w:t>
      </w:r>
      <w:r>
        <w:t>as</w:t>
      </w:r>
      <w:r>
        <w:rPr>
          <w:spacing w:val="-10"/>
        </w:rPr>
        <w:t xml:space="preserve"> </w:t>
      </w:r>
      <w:r>
        <w:t>primarily</w:t>
      </w:r>
      <w:r>
        <w:rPr>
          <w:spacing w:val="-10"/>
        </w:rPr>
        <w:t xml:space="preserve"> </w:t>
      </w:r>
      <w:r>
        <w:t>conducting</w:t>
      </w:r>
      <w:r>
        <w:rPr>
          <w:spacing w:val="-7"/>
        </w:rPr>
        <w:t xml:space="preserve"> </w:t>
      </w:r>
      <w:r>
        <w:t>as</w:t>
      </w:r>
      <w:r>
        <w:rPr>
          <w:spacing w:val="-10"/>
        </w:rPr>
        <w:t xml:space="preserve"> </w:t>
      </w:r>
      <w:r>
        <w:t>a</w:t>
      </w:r>
      <w:r>
        <w:rPr>
          <w:spacing w:val="-8"/>
        </w:rPr>
        <w:t xml:space="preserve"> </w:t>
      </w:r>
      <w:r>
        <w:t>business</w:t>
      </w:r>
      <w:r>
        <w:rPr>
          <w:spacing w:val="-10"/>
        </w:rPr>
        <w:t xml:space="preserve"> </w:t>
      </w:r>
      <w:r>
        <w:t>one</w:t>
      </w:r>
      <w:r>
        <w:rPr>
          <w:spacing w:val="-9"/>
        </w:rPr>
        <w:t xml:space="preserve"> </w:t>
      </w:r>
      <w:r>
        <w:t>or</w:t>
      </w:r>
      <w:r>
        <w:rPr>
          <w:spacing w:val="-8"/>
        </w:rPr>
        <w:t xml:space="preserve"> </w:t>
      </w:r>
      <w:r>
        <w:t>more</w:t>
      </w:r>
      <w:r>
        <w:rPr>
          <w:spacing w:val="-8"/>
        </w:rPr>
        <w:t xml:space="preserve"> </w:t>
      </w:r>
      <w:r>
        <w:t>of</w:t>
      </w:r>
      <w:r>
        <w:rPr>
          <w:spacing w:val="-8"/>
        </w:rPr>
        <w:t xml:space="preserve"> </w:t>
      </w:r>
      <w:r>
        <w:t>the</w:t>
      </w:r>
      <w:r>
        <w:rPr>
          <w:spacing w:val="-10"/>
        </w:rPr>
        <w:t xml:space="preserve"> </w:t>
      </w:r>
      <w:r>
        <w:t>activities</w:t>
      </w:r>
      <w:r>
        <w:rPr>
          <w:spacing w:val="-10"/>
        </w:rPr>
        <w:t xml:space="preserve"> </w:t>
      </w:r>
      <w:r>
        <w:t>described</w:t>
      </w:r>
      <w:r>
        <w:rPr>
          <w:spacing w:val="-9"/>
        </w:rPr>
        <w:t xml:space="preserve"> </w:t>
      </w:r>
      <w:r>
        <w:t>in</w:t>
      </w:r>
      <w:r>
        <w:rPr>
          <w:spacing w:val="-9"/>
        </w:rPr>
        <w:t xml:space="preserve"> </w:t>
      </w:r>
      <w:r>
        <w:t>subparagraph</w:t>
      </w:r>
      <w:r>
        <w:rPr>
          <w:spacing w:val="-9"/>
        </w:rPr>
        <w:t xml:space="preserve"> </w:t>
      </w:r>
      <w:r>
        <w:t>(a),</w:t>
      </w:r>
      <w:r>
        <w:rPr>
          <w:spacing w:val="-7"/>
        </w:rPr>
        <w:t xml:space="preserve"> </w:t>
      </w:r>
      <w:r>
        <w:t>or</w:t>
      </w:r>
      <w:r>
        <w:rPr>
          <w:spacing w:val="-8"/>
        </w:rPr>
        <w:t xml:space="preserve"> </w:t>
      </w:r>
      <w:r>
        <w:t>an</w:t>
      </w:r>
      <w:r>
        <w:rPr>
          <w:spacing w:val="-9"/>
        </w:rPr>
        <w:t xml:space="preserve"> </w:t>
      </w:r>
      <w:r>
        <w:t>entity’s gross income is primarily attributable to investing, reinvesting, or trading in Financial Assets for purposes of subparagraph (b), if the entity’s gross income attributable to the relevant activities equals</w:t>
      </w:r>
      <w:r>
        <w:rPr>
          <w:spacing w:val="-30"/>
        </w:rPr>
        <w:t xml:space="preserve"> </w:t>
      </w:r>
      <w:r>
        <w:t>or exceeds 50 per cent of the Entity’s gross income during the shorter of: (i) the three-year period ending on 31 December of the year preceding the year in which the determination is made; or (ii) the period during which the entity has been in existence. The term “Investment Entity” does not include an entity that is an Active NFE because it meets any of the criteria in subparagraphs (d) through</w:t>
      </w:r>
      <w:r>
        <w:rPr>
          <w:spacing w:val="-19"/>
        </w:rPr>
        <w:t xml:space="preserve"> </w:t>
      </w:r>
      <w:r>
        <w:t>(g).</w:t>
      </w:r>
    </w:p>
    <w:p w14:paraId="018BCD98" w14:textId="77777777" w:rsidR="00A71D7A" w:rsidRDefault="00131949">
      <w:pPr>
        <w:pStyle w:val="BodyText"/>
        <w:spacing w:before="158" w:line="259" w:lineRule="auto"/>
        <w:ind w:left="480" w:right="1127"/>
        <w:jc w:val="both"/>
      </w:pPr>
      <w:r>
        <w:t>This</w:t>
      </w:r>
      <w:r>
        <w:rPr>
          <w:spacing w:val="-12"/>
        </w:rPr>
        <w:t xml:space="preserve"> </w:t>
      </w:r>
      <w:r>
        <w:t>paragraph</w:t>
      </w:r>
      <w:r>
        <w:rPr>
          <w:spacing w:val="-13"/>
        </w:rPr>
        <w:t xml:space="preserve"> </w:t>
      </w:r>
      <w:r>
        <w:t>shall</w:t>
      </w:r>
      <w:r>
        <w:rPr>
          <w:spacing w:val="-12"/>
        </w:rPr>
        <w:t xml:space="preserve"> </w:t>
      </w:r>
      <w:r>
        <w:t>be</w:t>
      </w:r>
      <w:r>
        <w:rPr>
          <w:spacing w:val="-13"/>
        </w:rPr>
        <w:t xml:space="preserve"> </w:t>
      </w:r>
      <w:r>
        <w:t>interpreted</w:t>
      </w:r>
      <w:r>
        <w:rPr>
          <w:spacing w:val="-11"/>
        </w:rPr>
        <w:t xml:space="preserve"> </w:t>
      </w:r>
      <w:r>
        <w:t>in</w:t>
      </w:r>
      <w:r>
        <w:rPr>
          <w:spacing w:val="-11"/>
        </w:rPr>
        <w:t xml:space="preserve"> </w:t>
      </w:r>
      <w:r>
        <w:t>a</w:t>
      </w:r>
      <w:r>
        <w:rPr>
          <w:spacing w:val="-12"/>
        </w:rPr>
        <w:t xml:space="preserve"> </w:t>
      </w:r>
      <w:r>
        <w:t>manner</w:t>
      </w:r>
      <w:r>
        <w:rPr>
          <w:spacing w:val="-12"/>
        </w:rPr>
        <w:t xml:space="preserve"> </w:t>
      </w:r>
      <w:r>
        <w:t>consistent</w:t>
      </w:r>
      <w:r>
        <w:rPr>
          <w:spacing w:val="-11"/>
        </w:rPr>
        <w:t xml:space="preserve"> </w:t>
      </w:r>
      <w:r>
        <w:t>with</w:t>
      </w:r>
      <w:r>
        <w:rPr>
          <w:spacing w:val="-13"/>
        </w:rPr>
        <w:t xml:space="preserve"> </w:t>
      </w:r>
      <w:r>
        <w:t>similar</w:t>
      </w:r>
      <w:r>
        <w:rPr>
          <w:spacing w:val="-10"/>
        </w:rPr>
        <w:t xml:space="preserve"> </w:t>
      </w:r>
      <w:r>
        <w:t>language</w:t>
      </w:r>
      <w:r>
        <w:rPr>
          <w:spacing w:val="-12"/>
        </w:rPr>
        <w:t xml:space="preserve"> </w:t>
      </w:r>
      <w:r>
        <w:t>set</w:t>
      </w:r>
      <w:r>
        <w:rPr>
          <w:spacing w:val="-11"/>
        </w:rPr>
        <w:t xml:space="preserve"> </w:t>
      </w:r>
      <w:r>
        <w:t>forth</w:t>
      </w:r>
      <w:r>
        <w:rPr>
          <w:spacing w:val="-11"/>
        </w:rPr>
        <w:t xml:space="preserve"> </w:t>
      </w:r>
      <w:r>
        <w:t>in</w:t>
      </w:r>
      <w:r>
        <w:rPr>
          <w:spacing w:val="-11"/>
        </w:rPr>
        <w:t xml:space="preserve"> </w:t>
      </w:r>
      <w:r>
        <w:t>the</w:t>
      </w:r>
      <w:r>
        <w:rPr>
          <w:spacing w:val="-12"/>
        </w:rPr>
        <w:t xml:space="preserve"> </w:t>
      </w:r>
      <w:r>
        <w:t>definition</w:t>
      </w:r>
      <w:r>
        <w:rPr>
          <w:spacing w:val="-12"/>
        </w:rPr>
        <w:t xml:space="preserve"> </w:t>
      </w:r>
      <w:r>
        <w:t>of</w:t>
      </w:r>
      <w:r>
        <w:rPr>
          <w:spacing w:val="-12"/>
        </w:rPr>
        <w:t xml:space="preserve"> </w:t>
      </w:r>
      <w:r>
        <w:t>“financial</w:t>
      </w:r>
      <w:r>
        <w:rPr>
          <w:spacing w:val="-12"/>
        </w:rPr>
        <w:t xml:space="preserve"> </w:t>
      </w:r>
      <w:r>
        <w:t>institution” in the Financial Action Task Force</w:t>
      </w:r>
      <w:r>
        <w:rPr>
          <w:spacing w:val="-3"/>
        </w:rPr>
        <w:t xml:space="preserve"> </w:t>
      </w:r>
      <w:r>
        <w:t>Recommendations.</w:t>
      </w:r>
    </w:p>
    <w:p w14:paraId="6B5AF830" w14:textId="77777777" w:rsidR="00A71D7A" w:rsidRDefault="00131949">
      <w:pPr>
        <w:pStyle w:val="BodyText"/>
        <w:spacing w:before="161" w:line="256" w:lineRule="auto"/>
        <w:ind w:left="480" w:right="1125"/>
        <w:jc w:val="both"/>
      </w:pPr>
      <w:r>
        <w:t xml:space="preserve">The term </w:t>
      </w:r>
      <w:r>
        <w:rPr>
          <w:b/>
        </w:rPr>
        <w:t>“Lower Value Account</w:t>
      </w:r>
      <w:r>
        <w:t>” means a Preexisting Individual Account with a balance or value as of 31 December 2015 that does not exceed $1,000,000.</w:t>
      </w:r>
    </w:p>
    <w:p w14:paraId="1BF03D94" w14:textId="77777777" w:rsidR="00A71D7A" w:rsidRDefault="00A71D7A">
      <w:pPr>
        <w:pStyle w:val="BodyText"/>
        <w:spacing w:before="5"/>
        <w:rPr>
          <w:sz w:val="13"/>
        </w:rPr>
      </w:pPr>
    </w:p>
    <w:p w14:paraId="6A772A9C" w14:textId="77777777" w:rsidR="00A71D7A" w:rsidRDefault="00131949">
      <w:pPr>
        <w:ind w:left="480"/>
        <w:rPr>
          <w:sz w:val="18"/>
        </w:rPr>
      </w:pPr>
      <w:r>
        <w:rPr>
          <w:sz w:val="18"/>
        </w:rPr>
        <w:t xml:space="preserve">The term </w:t>
      </w:r>
      <w:r>
        <w:rPr>
          <w:b/>
          <w:sz w:val="18"/>
        </w:rPr>
        <w:t xml:space="preserve">“Non-Financial Institution” or “NFE” </w:t>
      </w:r>
      <w:r>
        <w:rPr>
          <w:sz w:val="18"/>
        </w:rPr>
        <w:t>means any entity that is not a Financial Institution. A NFE can be Active or Passive.</w:t>
      </w:r>
    </w:p>
    <w:p w14:paraId="78AA8653" w14:textId="77777777" w:rsidR="00A71D7A" w:rsidRDefault="00A71D7A">
      <w:pPr>
        <w:pStyle w:val="BodyText"/>
        <w:spacing w:before="5"/>
        <w:rPr>
          <w:sz w:val="14"/>
        </w:rPr>
      </w:pPr>
    </w:p>
    <w:p w14:paraId="40F00E52" w14:textId="77777777" w:rsidR="00A71D7A" w:rsidRDefault="00131949">
      <w:pPr>
        <w:pStyle w:val="BodyText"/>
        <w:spacing w:line="259" w:lineRule="auto"/>
        <w:ind w:left="480" w:right="1125"/>
        <w:jc w:val="both"/>
      </w:pPr>
      <w:r>
        <w:t xml:space="preserve">The term </w:t>
      </w:r>
      <w:r>
        <w:rPr>
          <w:b/>
        </w:rPr>
        <w:t xml:space="preserve">“Passive NFE” </w:t>
      </w:r>
      <w:r>
        <w:t>means any: (i) NFE that is not an Active NFE; or (ii) an Investment Entity that is not a Participating Jurisdiction Financial Institution.</w:t>
      </w:r>
    </w:p>
    <w:p w14:paraId="5462367B" w14:textId="77777777" w:rsidR="00A71D7A" w:rsidRDefault="00131949">
      <w:pPr>
        <w:pStyle w:val="BodyText"/>
        <w:spacing w:before="162"/>
        <w:ind w:left="480"/>
      </w:pPr>
      <w:r>
        <w:t xml:space="preserve">The term </w:t>
      </w:r>
      <w:r>
        <w:rPr>
          <w:b/>
        </w:rPr>
        <w:t xml:space="preserve">“Active NFE” </w:t>
      </w:r>
      <w:r>
        <w:t>means any NFE that meets any of the following criteria:</w:t>
      </w:r>
    </w:p>
    <w:p w14:paraId="56D0EC97" w14:textId="77777777" w:rsidR="00A71D7A" w:rsidRDefault="00A71D7A">
      <w:pPr>
        <w:sectPr w:rsidR="00A71D7A">
          <w:pgSz w:w="12240" w:h="15840"/>
          <w:pgMar w:top="1400" w:right="320" w:bottom="1200" w:left="960" w:header="0" w:footer="1016" w:gutter="0"/>
          <w:cols w:space="720"/>
        </w:sectPr>
      </w:pPr>
    </w:p>
    <w:p w14:paraId="281149E1" w14:textId="77777777" w:rsidR="00A71D7A" w:rsidRDefault="00131949">
      <w:pPr>
        <w:pStyle w:val="ListParagraph"/>
        <w:numPr>
          <w:ilvl w:val="0"/>
          <w:numId w:val="2"/>
        </w:numPr>
        <w:tabs>
          <w:tab w:val="left" w:pos="1200"/>
        </w:tabs>
        <w:spacing w:before="39" w:line="259" w:lineRule="auto"/>
        <w:ind w:right="1125"/>
        <w:jc w:val="both"/>
        <w:rPr>
          <w:sz w:val="18"/>
        </w:rPr>
      </w:pPr>
      <w:r>
        <w:rPr>
          <w:sz w:val="18"/>
        </w:rPr>
        <w:lastRenderedPageBreak/>
        <w:t>Less than 50 per cent of the NFE’s gross income for the preceding calendar year or other appropriate reporting period is passive income and less than 50 per cent of the assets held by the NFE during the preceding calendar year or other appropriate reporting period are assets that produce or are held for the production of passive</w:t>
      </w:r>
      <w:r>
        <w:rPr>
          <w:spacing w:val="-21"/>
          <w:sz w:val="18"/>
        </w:rPr>
        <w:t xml:space="preserve"> </w:t>
      </w:r>
      <w:proofErr w:type="gramStart"/>
      <w:r>
        <w:rPr>
          <w:sz w:val="18"/>
        </w:rPr>
        <w:t>income;</w:t>
      </w:r>
      <w:proofErr w:type="gramEnd"/>
    </w:p>
    <w:p w14:paraId="3A4BFB3B" w14:textId="77777777" w:rsidR="00A71D7A" w:rsidRDefault="00131949">
      <w:pPr>
        <w:pStyle w:val="ListParagraph"/>
        <w:numPr>
          <w:ilvl w:val="0"/>
          <w:numId w:val="2"/>
        </w:numPr>
        <w:tabs>
          <w:tab w:val="left" w:pos="1200"/>
        </w:tabs>
        <w:spacing w:before="159" w:line="259" w:lineRule="auto"/>
        <w:ind w:right="1125"/>
        <w:jc w:val="both"/>
        <w:rPr>
          <w:sz w:val="18"/>
        </w:rPr>
      </w:pPr>
      <w:r>
        <w:rPr>
          <w:sz w:val="18"/>
        </w:rPr>
        <w:t xml:space="preserve">The stock of the NFE is regularly traded on an established securities market or the NFE is a related entity of an entity the stock of which is regularly traded on an </w:t>
      </w:r>
      <w:proofErr w:type="gramStart"/>
      <w:r>
        <w:rPr>
          <w:sz w:val="18"/>
        </w:rPr>
        <w:t>established securities</w:t>
      </w:r>
      <w:proofErr w:type="gramEnd"/>
      <w:r>
        <w:rPr>
          <w:spacing w:val="-9"/>
          <w:sz w:val="18"/>
        </w:rPr>
        <w:t xml:space="preserve"> </w:t>
      </w:r>
      <w:r>
        <w:rPr>
          <w:sz w:val="18"/>
        </w:rPr>
        <w:t>market;</w:t>
      </w:r>
    </w:p>
    <w:p w14:paraId="0FF1CCA5" w14:textId="77777777" w:rsidR="00A71D7A" w:rsidRDefault="00131949">
      <w:pPr>
        <w:pStyle w:val="ListParagraph"/>
        <w:numPr>
          <w:ilvl w:val="0"/>
          <w:numId w:val="2"/>
        </w:numPr>
        <w:tabs>
          <w:tab w:val="left" w:pos="1200"/>
        </w:tabs>
        <w:spacing w:before="159" w:line="259" w:lineRule="auto"/>
        <w:ind w:right="1125"/>
        <w:jc w:val="both"/>
        <w:rPr>
          <w:sz w:val="18"/>
        </w:rPr>
      </w:pPr>
      <w:r>
        <w:rPr>
          <w:sz w:val="18"/>
        </w:rPr>
        <w:t xml:space="preserve">The NFE is a Governmental entity, an </w:t>
      </w:r>
      <w:proofErr w:type="gramStart"/>
      <w:r>
        <w:rPr>
          <w:sz w:val="18"/>
        </w:rPr>
        <w:t>International</w:t>
      </w:r>
      <w:proofErr w:type="gramEnd"/>
      <w:r>
        <w:rPr>
          <w:sz w:val="18"/>
        </w:rPr>
        <w:t xml:space="preserve"> organization, a Central bank, or an entity wholly owned by one or more of the</w:t>
      </w:r>
      <w:r>
        <w:rPr>
          <w:spacing w:val="-5"/>
          <w:sz w:val="18"/>
        </w:rPr>
        <w:t xml:space="preserve"> </w:t>
      </w:r>
      <w:r>
        <w:rPr>
          <w:sz w:val="18"/>
        </w:rPr>
        <w:t>foregoing;</w:t>
      </w:r>
    </w:p>
    <w:p w14:paraId="4A4490FC" w14:textId="77777777" w:rsidR="00A71D7A" w:rsidRDefault="00131949">
      <w:pPr>
        <w:pStyle w:val="ListParagraph"/>
        <w:numPr>
          <w:ilvl w:val="0"/>
          <w:numId w:val="2"/>
        </w:numPr>
        <w:tabs>
          <w:tab w:val="left" w:pos="1200"/>
        </w:tabs>
        <w:spacing w:before="161" w:line="259" w:lineRule="auto"/>
        <w:ind w:right="1123"/>
        <w:jc w:val="both"/>
        <w:rPr>
          <w:sz w:val="18"/>
        </w:rPr>
      </w:pPr>
      <w:r>
        <w:rPr>
          <w:sz w:val="18"/>
        </w:rPr>
        <w:t>Substantially</w:t>
      </w:r>
      <w:r>
        <w:rPr>
          <w:spacing w:val="-6"/>
          <w:sz w:val="18"/>
        </w:rPr>
        <w:t xml:space="preserve"> </w:t>
      </w:r>
      <w:r>
        <w:rPr>
          <w:sz w:val="18"/>
        </w:rPr>
        <w:t>all</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activities</w:t>
      </w:r>
      <w:r>
        <w:rPr>
          <w:spacing w:val="-8"/>
          <w:sz w:val="18"/>
        </w:rPr>
        <w:t xml:space="preserve"> </w:t>
      </w:r>
      <w:r>
        <w:rPr>
          <w:sz w:val="18"/>
        </w:rPr>
        <w:t>of</w:t>
      </w:r>
      <w:r>
        <w:rPr>
          <w:spacing w:val="-5"/>
          <w:sz w:val="18"/>
        </w:rPr>
        <w:t xml:space="preserve"> </w:t>
      </w:r>
      <w:r>
        <w:rPr>
          <w:sz w:val="18"/>
        </w:rPr>
        <w:t>the</w:t>
      </w:r>
      <w:r>
        <w:rPr>
          <w:spacing w:val="-4"/>
          <w:sz w:val="18"/>
        </w:rPr>
        <w:t xml:space="preserve"> </w:t>
      </w:r>
      <w:r>
        <w:rPr>
          <w:sz w:val="18"/>
        </w:rPr>
        <w:t>NFE</w:t>
      </w:r>
      <w:r>
        <w:rPr>
          <w:spacing w:val="-4"/>
          <w:sz w:val="18"/>
        </w:rPr>
        <w:t xml:space="preserve"> </w:t>
      </w:r>
      <w:r>
        <w:rPr>
          <w:sz w:val="18"/>
        </w:rPr>
        <w:t>consist</w:t>
      </w:r>
      <w:r>
        <w:rPr>
          <w:spacing w:val="-5"/>
          <w:sz w:val="18"/>
        </w:rPr>
        <w:t xml:space="preserve"> </w:t>
      </w:r>
      <w:r>
        <w:rPr>
          <w:sz w:val="18"/>
        </w:rPr>
        <w:t>of</w:t>
      </w:r>
      <w:r>
        <w:rPr>
          <w:spacing w:val="-5"/>
          <w:sz w:val="18"/>
        </w:rPr>
        <w:t xml:space="preserve"> </w:t>
      </w:r>
      <w:r>
        <w:rPr>
          <w:sz w:val="18"/>
        </w:rPr>
        <w:t>holding</w:t>
      </w:r>
      <w:r>
        <w:rPr>
          <w:spacing w:val="-5"/>
          <w:sz w:val="18"/>
        </w:rPr>
        <w:t xml:space="preserve"> </w:t>
      </w:r>
      <w:r>
        <w:rPr>
          <w:sz w:val="18"/>
        </w:rPr>
        <w:t>(in</w:t>
      </w:r>
      <w:r>
        <w:rPr>
          <w:spacing w:val="-5"/>
          <w:sz w:val="18"/>
        </w:rPr>
        <w:t xml:space="preserve"> </w:t>
      </w:r>
      <w:r>
        <w:rPr>
          <w:sz w:val="18"/>
        </w:rPr>
        <w:t>whole</w:t>
      </w:r>
      <w:r>
        <w:rPr>
          <w:spacing w:val="-6"/>
          <w:sz w:val="18"/>
        </w:rPr>
        <w:t xml:space="preserve"> </w:t>
      </w:r>
      <w:r>
        <w:rPr>
          <w:sz w:val="18"/>
        </w:rPr>
        <w:t>or</w:t>
      </w:r>
      <w:r>
        <w:rPr>
          <w:spacing w:val="-6"/>
          <w:sz w:val="18"/>
        </w:rPr>
        <w:t xml:space="preserve"> </w:t>
      </w:r>
      <w:r>
        <w:rPr>
          <w:sz w:val="18"/>
        </w:rPr>
        <w:t>in</w:t>
      </w:r>
      <w:r>
        <w:rPr>
          <w:spacing w:val="-3"/>
          <w:sz w:val="18"/>
        </w:rPr>
        <w:t xml:space="preserve"> </w:t>
      </w:r>
      <w:r>
        <w:rPr>
          <w:sz w:val="18"/>
        </w:rPr>
        <w:t>part)</w:t>
      </w:r>
      <w:r>
        <w:rPr>
          <w:spacing w:val="-5"/>
          <w:sz w:val="18"/>
        </w:rPr>
        <w:t xml:space="preserve"> </w:t>
      </w:r>
      <w:r>
        <w:rPr>
          <w:sz w:val="18"/>
        </w:rPr>
        <w:t>the</w:t>
      </w:r>
      <w:r>
        <w:rPr>
          <w:spacing w:val="-7"/>
          <w:sz w:val="18"/>
        </w:rPr>
        <w:t xml:space="preserve"> </w:t>
      </w:r>
      <w:r>
        <w:rPr>
          <w:sz w:val="18"/>
        </w:rPr>
        <w:t>outstanding</w:t>
      </w:r>
      <w:r>
        <w:rPr>
          <w:spacing w:val="-6"/>
          <w:sz w:val="18"/>
        </w:rPr>
        <w:t xml:space="preserve"> </w:t>
      </w:r>
      <w:r>
        <w:rPr>
          <w:sz w:val="18"/>
        </w:rPr>
        <w:t>stock</w:t>
      </w:r>
      <w:r>
        <w:rPr>
          <w:spacing w:val="-7"/>
          <w:sz w:val="18"/>
        </w:rPr>
        <w:t xml:space="preserve"> </w:t>
      </w:r>
      <w:r>
        <w:rPr>
          <w:sz w:val="18"/>
        </w:rPr>
        <w:t>of,</w:t>
      </w:r>
      <w:r>
        <w:rPr>
          <w:spacing w:val="-5"/>
          <w:sz w:val="18"/>
        </w:rPr>
        <w:t xml:space="preserve"> </w:t>
      </w:r>
      <w:r>
        <w:rPr>
          <w:sz w:val="18"/>
        </w:rPr>
        <w:t>or</w:t>
      </w:r>
      <w:r>
        <w:rPr>
          <w:spacing w:val="-6"/>
          <w:sz w:val="18"/>
        </w:rPr>
        <w:t xml:space="preserve"> </w:t>
      </w:r>
      <w:r>
        <w:rPr>
          <w:sz w:val="18"/>
        </w:rPr>
        <w:t>providing financing and services to, one or more subsidiaries that engage in trades or businesses other than the business of a Financial Institution, except that an NFE does not qualify for this status if the NFE functions (or holds itself out) as an investment</w:t>
      </w:r>
      <w:r>
        <w:rPr>
          <w:spacing w:val="-4"/>
          <w:sz w:val="18"/>
        </w:rPr>
        <w:t xml:space="preserve"> </w:t>
      </w:r>
      <w:r>
        <w:rPr>
          <w:sz w:val="18"/>
        </w:rPr>
        <w:t>fund,</w:t>
      </w:r>
      <w:r>
        <w:rPr>
          <w:spacing w:val="-2"/>
          <w:sz w:val="18"/>
        </w:rPr>
        <w:t xml:space="preserve"> </w:t>
      </w:r>
      <w:r>
        <w:rPr>
          <w:sz w:val="18"/>
        </w:rPr>
        <w:t>such</w:t>
      </w:r>
      <w:r>
        <w:rPr>
          <w:spacing w:val="-3"/>
          <w:sz w:val="18"/>
        </w:rPr>
        <w:t xml:space="preserve"> </w:t>
      </w:r>
      <w:r>
        <w:rPr>
          <w:sz w:val="18"/>
        </w:rPr>
        <w:t>as</w:t>
      </w:r>
      <w:r>
        <w:rPr>
          <w:spacing w:val="-4"/>
          <w:sz w:val="18"/>
        </w:rPr>
        <w:t xml:space="preserve"> </w:t>
      </w:r>
      <w:r>
        <w:rPr>
          <w:sz w:val="18"/>
        </w:rPr>
        <w:t>a</w:t>
      </w:r>
      <w:r>
        <w:rPr>
          <w:spacing w:val="-2"/>
          <w:sz w:val="18"/>
        </w:rPr>
        <w:t xml:space="preserve"> </w:t>
      </w:r>
      <w:r>
        <w:rPr>
          <w:sz w:val="18"/>
        </w:rPr>
        <w:t>private</w:t>
      </w:r>
      <w:r>
        <w:rPr>
          <w:spacing w:val="-7"/>
          <w:sz w:val="18"/>
        </w:rPr>
        <w:t xml:space="preserve"> </w:t>
      </w:r>
      <w:r>
        <w:rPr>
          <w:sz w:val="18"/>
        </w:rPr>
        <w:t>equity</w:t>
      </w:r>
      <w:r>
        <w:rPr>
          <w:spacing w:val="-3"/>
          <w:sz w:val="18"/>
        </w:rPr>
        <w:t xml:space="preserve"> </w:t>
      </w:r>
      <w:r>
        <w:rPr>
          <w:sz w:val="18"/>
        </w:rPr>
        <w:t>fund,</w:t>
      </w:r>
      <w:r>
        <w:rPr>
          <w:spacing w:val="-4"/>
          <w:sz w:val="18"/>
        </w:rPr>
        <w:t xml:space="preserve"> </w:t>
      </w:r>
      <w:r>
        <w:rPr>
          <w:sz w:val="18"/>
        </w:rPr>
        <w:t>venture</w:t>
      </w:r>
      <w:r>
        <w:rPr>
          <w:spacing w:val="-5"/>
          <w:sz w:val="18"/>
        </w:rPr>
        <w:t xml:space="preserve"> </w:t>
      </w:r>
      <w:r>
        <w:rPr>
          <w:sz w:val="18"/>
        </w:rPr>
        <w:t>capital</w:t>
      </w:r>
      <w:r>
        <w:rPr>
          <w:spacing w:val="-4"/>
          <w:sz w:val="18"/>
        </w:rPr>
        <w:t xml:space="preserve"> </w:t>
      </w:r>
      <w:r>
        <w:rPr>
          <w:sz w:val="18"/>
        </w:rPr>
        <w:t>fund,</w:t>
      </w:r>
      <w:r>
        <w:rPr>
          <w:spacing w:val="-4"/>
          <w:sz w:val="18"/>
        </w:rPr>
        <w:t xml:space="preserve"> </w:t>
      </w:r>
      <w:r>
        <w:rPr>
          <w:sz w:val="18"/>
        </w:rPr>
        <w:t>leveraged</w:t>
      </w:r>
      <w:r>
        <w:rPr>
          <w:spacing w:val="-4"/>
          <w:sz w:val="18"/>
        </w:rPr>
        <w:t xml:space="preserve"> </w:t>
      </w:r>
      <w:r>
        <w:rPr>
          <w:sz w:val="18"/>
        </w:rPr>
        <w:t>buyout fund,</w:t>
      </w:r>
      <w:r>
        <w:rPr>
          <w:spacing w:val="-4"/>
          <w:sz w:val="18"/>
        </w:rPr>
        <w:t xml:space="preserve"> </w:t>
      </w:r>
      <w:r>
        <w:rPr>
          <w:sz w:val="18"/>
        </w:rPr>
        <w:t>or</w:t>
      </w:r>
      <w:r>
        <w:rPr>
          <w:spacing w:val="-5"/>
          <w:sz w:val="18"/>
        </w:rPr>
        <w:t xml:space="preserve"> </w:t>
      </w:r>
      <w:r>
        <w:rPr>
          <w:sz w:val="18"/>
        </w:rPr>
        <w:t>any</w:t>
      </w:r>
      <w:r>
        <w:rPr>
          <w:spacing w:val="-1"/>
          <w:sz w:val="18"/>
        </w:rPr>
        <w:t xml:space="preserve"> </w:t>
      </w:r>
      <w:r>
        <w:rPr>
          <w:sz w:val="18"/>
        </w:rPr>
        <w:t>investment</w:t>
      </w:r>
      <w:r>
        <w:rPr>
          <w:spacing w:val="-4"/>
          <w:sz w:val="18"/>
        </w:rPr>
        <w:t xml:space="preserve"> </w:t>
      </w:r>
      <w:r>
        <w:rPr>
          <w:sz w:val="18"/>
        </w:rPr>
        <w:t>vehicle whose purpose is to acquire or fund companies and then hold interests in those companies as capital assets for investment</w:t>
      </w:r>
      <w:r>
        <w:rPr>
          <w:spacing w:val="-2"/>
          <w:sz w:val="18"/>
        </w:rPr>
        <w:t xml:space="preserve"> </w:t>
      </w:r>
      <w:r>
        <w:rPr>
          <w:sz w:val="18"/>
        </w:rPr>
        <w:t>purposes;</w:t>
      </w:r>
    </w:p>
    <w:p w14:paraId="437AF27B" w14:textId="77777777" w:rsidR="00A71D7A" w:rsidRDefault="00131949">
      <w:pPr>
        <w:pStyle w:val="ListParagraph"/>
        <w:numPr>
          <w:ilvl w:val="0"/>
          <w:numId w:val="2"/>
        </w:numPr>
        <w:tabs>
          <w:tab w:val="left" w:pos="1200"/>
        </w:tabs>
        <w:spacing w:before="158" w:line="259" w:lineRule="auto"/>
        <w:ind w:right="1126"/>
        <w:jc w:val="both"/>
        <w:rPr>
          <w:sz w:val="18"/>
        </w:rPr>
      </w:pPr>
      <w:r>
        <w:rPr>
          <w:sz w:val="18"/>
        </w:rPr>
        <w:t>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organization of the</w:t>
      </w:r>
      <w:r>
        <w:rPr>
          <w:spacing w:val="-26"/>
          <w:sz w:val="18"/>
        </w:rPr>
        <w:t xml:space="preserve"> </w:t>
      </w:r>
      <w:proofErr w:type="gramStart"/>
      <w:r>
        <w:rPr>
          <w:sz w:val="18"/>
        </w:rPr>
        <w:t>NFE;</w:t>
      </w:r>
      <w:proofErr w:type="gramEnd"/>
    </w:p>
    <w:p w14:paraId="5EB537D7" w14:textId="77777777" w:rsidR="00A71D7A" w:rsidRDefault="00131949">
      <w:pPr>
        <w:pStyle w:val="ListParagraph"/>
        <w:numPr>
          <w:ilvl w:val="0"/>
          <w:numId w:val="2"/>
        </w:numPr>
        <w:tabs>
          <w:tab w:val="left" w:pos="1200"/>
        </w:tabs>
        <w:spacing w:before="159" w:line="259" w:lineRule="auto"/>
        <w:ind w:right="1122"/>
        <w:jc w:val="both"/>
        <w:rPr>
          <w:sz w:val="18"/>
        </w:rPr>
      </w:pPr>
      <w:r>
        <w:rPr>
          <w:sz w:val="18"/>
        </w:rPr>
        <w:t xml:space="preserve">The NFE was not a Financial Institution in the past five years, and is in the process of liquidating its assets or is reorganizing with the intent to continue or recommence operations in a business other than that of a Financial </w:t>
      </w:r>
      <w:proofErr w:type="gramStart"/>
      <w:r>
        <w:rPr>
          <w:sz w:val="18"/>
        </w:rPr>
        <w:t>Institution;</w:t>
      </w:r>
      <w:proofErr w:type="gramEnd"/>
    </w:p>
    <w:p w14:paraId="692C272B" w14:textId="77777777" w:rsidR="00A71D7A" w:rsidRDefault="00131949">
      <w:pPr>
        <w:pStyle w:val="ListParagraph"/>
        <w:numPr>
          <w:ilvl w:val="0"/>
          <w:numId w:val="2"/>
        </w:numPr>
        <w:tabs>
          <w:tab w:val="left" w:pos="1200"/>
        </w:tabs>
        <w:spacing w:before="160" w:line="259" w:lineRule="auto"/>
        <w:ind w:right="1126"/>
        <w:jc w:val="both"/>
        <w:rPr>
          <w:sz w:val="18"/>
        </w:rPr>
      </w:pPr>
      <w:r>
        <w:rPr>
          <w:sz w:val="18"/>
        </w:rPr>
        <w:t>The NFE primarily engages in financing and hedging transactions with, or for, related entities that are not Financial Institutions,</w:t>
      </w:r>
      <w:r>
        <w:rPr>
          <w:spacing w:val="-3"/>
          <w:sz w:val="18"/>
        </w:rPr>
        <w:t xml:space="preserve"> </w:t>
      </w:r>
      <w:r>
        <w:rPr>
          <w:sz w:val="18"/>
        </w:rPr>
        <w:t>and</w:t>
      </w:r>
      <w:r>
        <w:rPr>
          <w:spacing w:val="-2"/>
          <w:sz w:val="18"/>
        </w:rPr>
        <w:t xml:space="preserve"> </w:t>
      </w:r>
      <w:r>
        <w:rPr>
          <w:sz w:val="18"/>
        </w:rPr>
        <w:t>does</w:t>
      </w:r>
      <w:r>
        <w:rPr>
          <w:spacing w:val="-4"/>
          <w:sz w:val="18"/>
        </w:rPr>
        <w:t xml:space="preserve"> </w:t>
      </w:r>
      <w:r>
        <w:rPr>
          <w:sz w:val="18"/>
        </w:rPr>
        <w:t>not</w:t>
      </w:r>
      <w:r>
        <w:rPr>
          <w:spacing w:val="-2"/>
          <w:sz w:val="18"/>
        </w:rPr>
        <w:t xml:space="preserve"> </w:t>
      </w:r>
      <w:r>
        <w:rPr>
          <w:sz w:val="18"/>
        </w:rPr>
        <w:t>provide</w:t>
      </w:r>
      <w:r>
        <w:rPr>
          <w:spacing w:val="-2"/>
          <w:sz w:val="18"/>
        </w:rPr>
        <w:t xml:space="preserve"> </w:t>
      </w:r>
      <w:r>
        <w:rPr>
          <w:sz w:val="18"/>
        </w:rPr>
        <w:t>financing</w:t>
      </w:r>
      <w:r>
        <w:rPr>
          <w:spacing w:val="-3"/>
          <w:sz w:val="18"/>
        </w:rPr>
        <w:t xml:space="preserve"> </w:t>
      </w:r>
      <w:r>
        <w:rPr>
          <w:sz w:val="18"/>
        </w:rPr>
        <w:t>or</w:t>
      </w:r>
      <w:r>
        <w:rPr>
          <w:spacing w:val="-3"/>
          <w:sz w:val="18"/>
        </w:rPr>
        <w:t xml:space="preserve"> </w:t>
      </w:r>
      <w:r>
        <w:rPr>
          <w:sz w:val="18"/>
        </w:rPr>
        <w:t>hedging</w:t>
      </w:r>
      <w:r>
        <w:rPr>
          <w:spacing w:val="-2"/>
          <w:sz w:val="18"/>
        </w:rPr>
        <w:t xml:space="preserve"> </w:t>
      </w:r>
      <w:r>
        <w:rPr>
          <w:sz w:val="18"/>
        </w:rPr>
        <w:t>services</w:t>
      </w:r>
      <w:r>
        <w:rPr>
          <w:spacing w:val="-3"/>
          <w:sz w:val="18"/>
        </w:rPr>
        <w:t xml:space="preserve"> </w:t>
      </w:r>
      <w:r>
        <w:rPr>
          <w:sz w:val="18"/>
        </w:rPr>
        <w:t>to any</w:t>
      </w:r>
      <w:r>
        <w:rPr>
          <w:spacing w:val="-3"/>
          <w:sz w:val="18"/>
        </w:rPr>
        <w:t xml:space="preserve"> </w:t>
      </w:r>
      <w:r>
        <w:rPr>
          <w:sz w:val="18"/>
        </w:rPr>
        <w:t>entity</w:t>
      </w:r>
      <w:r>
        <w:rPr>
          <w:spacing w:val="-1"/>
          <w:sz w:val="18"/>
        </w:rPr>
        <w:t xml:space="preserve"> </w:t>
      </w:r>
      <w:r>
        <w:rPr>
          <w:sz w:val="18"/>
        </w:rPr>
        <w:t>that</w:t>
      </w:r>
      <w:r>
        <w:rPr>
          <w:spacing w:val="-2"/>
          <w:sz w:val="18"/>
        </w:rPr>
        <w:t xml:space="preserve"> </w:t>
      </w:r>
      <w:r>
        <w:rPr>
          <w:sz w:val="18"/>
        </w:rPr>
        <w:t>is</w:t>
      </w:r>
      <w:r>
        <w:rPr>
          <w:spacing w:val="-2"/>
          <w:sz w:val="18"/>
        </w:rPr>
        <w:t xml:space="preserve"> </w:t>
      </w:r>
      <w:r>
        <w:rPr>
          <w:sz w:val="18"/>
        </w:rPr>
        <w:t>not</w:t>
      </w:r>
      <w:r>
        <w:rPr>
          <w:spacing w:val="-2"/>
          <w:sz w:val="18"/>
        </w:rPr>
        <w:t xml:space="preserve"> </w:t>
      </w:r>
      <w:r>
        <w:rPr>
          <w:sz w:val="18"/>
        </w:rPr>
        <w:t>a</w:t>
      </w:r>
      <w:r>
        <w:rPr>
          <w:spacing w:val="-2"/>
          <w:sz w:val="18"/>
        </w:rPr>
        <w:t xml:space="preserve"> </w:t>
      </w:r>
      <w:r>
        <w:rPr>
          <w:sz w:val="18"/>
        </w:rPr>
        <w:t>Related</w:t>
      </w:r>
      <w:r>
        <w:rPr>
          <w:spacing w:val="-3"/>
          <w:sz w:val="18"/>
        </w:rPr>
        <w:t xml:space="preserve"> </w:t>
      </w:r>
      <w:r>
        <w:rPr>
          <w:sz w:val="18"/>
        </w:rPr>
        <w:t>Entity,</w:t>
      </w:r>
      <w:r>
        <w:rPr>
          <w:spacing w:val="-2"/>
          <w:sz w:val="18"/>
        </w:rPr>
        <w:t xml:space="preserve"> </w:t>
      </w:r>
      <w:r>
        <w:rPr>
          <w:sz w:val="18"/>
        </w:rPr>
        <w:t>provided</w:t>
      </w:r>
      <w:r>
        <w:rPr>
          <w:spacing w:val="-3"/>
          <w:sz w:val="18"/>
        </w:rPr>
        <w:t xml:space="preserve"> </w:t>
      </w:r>
      <w:r>
        <w:rPr>
          <w:sz w:val="18"/>
        </w:rPr>
        <w:t>that the</w:t>
      </w:r>
      <w:r>
        <w:rPr>
          <w:spacing w:val="-2"/>
          <w:sz w:val="18"/>
        </w:rPr>
        <w:t xml:space="preserve"> </w:t>
      </w:r>
      <w:r>
        <w:rPr>
          <w:sz w:val="18"/>
        </w:rPr>
        <w:t>group</w:t>
      </w:r>
      <w:r>
        <w:rPr>
          <w:spacing w:val="-2"/>
          <w:sz w:val="18"/>
        </w:rPr>
        <w:t xml:space="preserve"> </w:t>
      </w:r>
      <w:r>
        <w:rPr>
          <w:sz w:val="18"/>
        </w:rPr>
        <w:t>of</w:t>
      </w:r>
      <w:r>
        <w:rPr>
          <w:spacing w:val="-2"/>
          <w:sz w:val="18"/>
        </w:rPr>
        <w:t xml:space="preserve"> </w:t>
      </w:r>
      <w:r>
        <w:rPr>
          <w:sz w:val="18"/>
        </w:rPr>
        <w:t>any</w:t>
      </w:r>
      <w:r>
        <w:rPr>
          <w:spacing w:val="-2"/>
          <w:sz w:val="18"/>
        </w:rPr>
        <w:t xml:space="preserve"> </w:t>
      </w:r>
      <w:r>
        <w:rPr>
          <w:sz w:val="18"/>
        </w:rPr>
        <w:t>such</w:t>
      </w:r>
      <w:r>
        <w:rPr>
          <w:spacing w:val="-3"/>
          <w:sz w:val="18"/>
        </w:rPr>
        <w:t xml:space="preserve"> </w:t>
      </w:r>
      <w:r>
        <w:rPr>
          <w:sz w:val="18"/>
        </w:rPr>
        <w:t>Related</w:t>
      </w:r>
      <w:r>
        <w:rPr>
          <w:spacing w:val="-3"/>
          <w:sz w:val="18"/>
        </w:rPr>
        <w:t xml:space="preserve"> </w:t>
      </w:r>
      <w:r>
        <w:rPr>
          <w:sz w:val="18"/>
        </w:rPr>
        <w:t>Entities</w:t>
      </w:r>
      <w:r>
        <w:rPr>
          <w:spacing w:val="1"/>
          <w:sz w:val="18"/>
        </w:rPr>
        <w:t xml:space="preserve"> </w:t>
      </w:r>
      <w:r>
        <w:rPr>
          <w:sz w:val="18"/>
        </w:rPr>
        <w:t>is</w:t>
      </w:r>
      <w:r>
        <w:rPr>
          <w:spacing w:val="-1"/>
          <w:sz w:val="18"/>
        </w:rPr>
        <w:t xml:space="preserve"> </w:t>
      </w:r>
      <w:r>
        <w:rPr>
          <w:sz w:val="18"/>
        </w:rPr>
        <w:t>primarily</w:t>
      </w:r>
      <w:r>
        <w:rPr>
          <w:spacing w:val="-1"/>
          <w:sz w:val="18"/>
        </w:rPr>
        <w:t xml:space="preserve"> </w:t>
      </w:r>
      <w:r>
        <w:rPr>
          <w:sz w:val="18"/>
        </w:rPr>
        <w:t>engaged</w:t>
      </w:r>
      <w:r>
        <w:rPr>
          <w:spacing w:val="-3"/>
          <w:sz w:val="18"/>
        </w:rPr>
        <w:t xml:space="preserve"> </w:t>
      </w:r>
      <w:r>
        <w:rPr>
          <w:sz w:val="18"/>
        </w:rPr>
        <w:t>in</w:t>
      </w:r>
      <w:r>
        <w:rPr>
          <w:spacing w:val="-3"/>
          <w:sz w:val="18"/>
        </w:rPr>
        <w:t xml:space="preserve"> </w:t>
      </w:r>
      <w:r>
        <w:rPr>
          <w:sz w:val="18"/>
        </w:rPr>
        <w:t>a</w:t>
      </w:r>
      <w:r>
        <w:rPr>
          <w:spacing w:val="4"/>
          <w:sz w:val="18"/>
        </w:rPr>
        <w:t xml:space="preserve"> </w:t>
      </w:r>
      <w:r>
        <w:rPr>
          <w:sz w:val="18"/>
        </w:rPr>
        <w:t>business</w:t>
      </w:r>
      <w:r>
        <w:rPr>
          <w:spacing w:val="-2"/>
          <w:sz w:val="18"/>
        </w:rPr>
        <w:t xml:space="preserve"> </w:t>
      </w:r>
      <w:r>
        <w:rPr>
          <w:sz w:val="18"/>
        </w:rPr>
        <w:t>other</w:t>
      </w:r>
      <w:r>
        <w:rPr>
          <w:spacing w:val="1"/>
          <w:sz w:val="18"/>
        </w:rPr>
        <w:t xml:space="preserve"> </w:t>
      </w:r>
      <w:r>
        <w:rPr>
          <w:sz w:val="18"/>
        </w:rPr>
        <w:t>than</w:t>
      </w:r>
      <w:r>
        <w:rPr>
          <w:spacing w:val="-2"/>
          <w:sz w:val="18"/>
        </w:rPr>
        <w:t xml:space="preserve"> </w:t>
      </w:r>
      <w:r>
        <w:rPr>
          <w:sz w:val="18"/>
        </w:rPr>
        <w:t>that</w:t>
      </w:r>
      <w:r>
        <w:rPr>
          <w:spacing w:val="-1"/>
          <w:sz w:val="18"/>
        </w:rPr>
        <w:t xml:space="preserve"> </w:t>
      </w:r>
      <w:r>
        <w:rPr>
          <w:sz w:val="18"/>
        </w:rPr>
        <w:t>of</w:t>
      </w:r>
      <w:r>
        <w:rPr>
          <w:spacing w:val="-2"/>
          <w:sz w:val="18"/>
        </w:rPr>
        <w:t xml:space="preserve"> </w:t>
      </w:r>
      <w:r>
        <w:rPr>
          <w:sz w:val="18"/>
        </w:rPr>
        <w:t>a</w:t>
      </w:r>
      <w:r>
        <w:rPr>
          <w:spacing w:val="-2"/>
          <w:sz w:val="18"/>
        </w:rPr>
        <w:t xml:space="preserve"> </w:t>
      </w:r>
      <w:r>
        <w:rPr>
          <w:sz w:val="18"/>
        </w:rPr>
        <w:t>Financial</w:t>
      </w:r>
      <w:r>
        <w:rPr>
          <w:spacing w:val="-3"/>
          <w:sz w:val="18"/>
        </w:rPr>
        <w:t xml:space="preserve"> </w:t>
      </w:r>
      <w:r>
        <w:rPr>
          <w:sz w:val="18"/>
        </w:rPr>
        <w:t>Institution;</w:t>
      </w:r>
      <w:r>
        <w:rPr>
          <w:spacing w:val="-2"/>
          <w:sz w:val="18"/>
        </w:rPr>
        <w:t xml:space="preserve"> </w:t>
      </w:r>
      <w:r>
        <w:rPr>
          <w:sz w:val="18"/>
        </w:rPr>
        <w:t>or</w:t>
      </w:r>
    </w:p>
    <w:p w14:paraId="5DE78452" w14:textId="77777777" w:rsidR="00A71D7A" w:rsidRDefault="00131949">
      <w:pPr>
        <w:pStyle w:val="ListParagraph"/>
        <w:numPr>
          <w:ilvl w:val="0"/>
          <w:numId w:val="2"/>
        </w:numPr>
        <w:tabs>
          <w:tab w:val="left" w:pos="1200"/>
        </w:tabs>
        <w:spacing w:before="159"/>
        <w:rPr>
          <w:sz w:val="18"/>
        </w:rPr>
      </w:pPr>
      <w:r>
        <w:rPr>
          <w:sz w:val="18"/>
        </w:rPr>
        <w:t xml:space="preserve">The NFE meets </w:t>
      </w:r>
      <w:proofErr w:type="gramStart"/>
      <w:r>
        <w:rPr>
          <w:sz w:val="18"/>
        </w:rPr>
        <w:t>all of</w:t>
      </w:r>
      <w:proofErr w:type="gramEnd"/>
      <w:r>
        <w:rPr>
          <w:sz w:val="18"/>
        </w:rPr>
        <w:t xml:space="preserve"> the following</w:t>
      </w:r>
      <w:r>
        <w:rPr>
          <w:spacing w:val="-9"/>
          <w:sz w:val="18"/>
        </w:rPr>
        <w:t xml:space="preserve"> </w:t>
      </w:r>
      <w:r>
        <w:rPr>
          <w:sz w:val="18"/>
        </w:rPr>
        <w:t>requirements:</w:t>
      </w:r>
    </w:p>
    <w:p w14:paraId="15CC269E" w14:textId="77777777" w:rsidR="00A71D7A" w:rsidRDefault="00A71D7A">
      <w:pPr>
        <w:pStyle w:val="BodyText"/>
        <w:spacing w:before="8"/>
        <w:rPr>
          <w:sz w:val="14"/>
        </w:rPr>
      </w:pPr>
    </w:p>
    <w:p w14:paraId="53F2334B" w14:textId="77777777" w:rsidR="00A71D7A" w:rsidRDefault="00131949">
      <w:pPr>
        <w:pStyle w:val="ListParagraph"/>
        <w:numPr>
          <w:ilvl w:val="1"/>
          <w:numId w:val="2"/>
        </w:numPr>
        <w:tabs>
          <w:tab w:val="left" w:pos="1920"/>
        </w:tabs>
        <w:spacing w:line="259" w:lineRule="auto"/>
        <w:ind w:right="1122"/>
        <w:jc w:val="both"/>
        <w:rPr>
          <w:sz w:val="18"/>
        </w:rPr>
      </w:pPr>
      <w:r>
        <w:rPr>
          <w:sz w:val="18"/>
        </w:rPr>
        <w:t xml:space="preserve">It is established and operated in its jurisdiction of residence exclusively for religious, charitable, scientific, artistic, cultural, athletic, or educational purposes; or it is established and operated in its jurisdiction of </w:t>
      </w:r>
      <w:proofErr w:type="gramStart"/>
      <w:r>
        <w:rPr>
          <w:sz w:val="18"/>
        </w:rPr>
        <w:t>residence</w:t>
      </w:r>
      <w:proofErr w:type="gramEnd"/>
      <w:r>
        <w:rPr>
          <w:sz w:val="18"/>
        </w:rPr>
        <w:t xml:space="preserve"> and it is a professional organization, business league, chamber of commerce, </w:t>
      </w:r>
      <w:proofErr w:type="spellStart"/>
      <w:r>
        <w:rPr>
          <w:sz w:val="18"/>
        </w:rPr>
        <w:t>labour</w:t>
      </w:r>
      <w:proofErr w:type="spellEnd"/>
      <w:r>
        <w:rPr>
          <w:sz w:val="18"/>
        </w:rPr>
        <w:t xml:space="preserve"> organization, agricultural or horticultural organization, civic league or an organization operated exclusively for the promotion of social</w:t>
      </w:r>
      <w:r>
        <w:rPr>
          <w:spacing w:val="-5"/>
          <w:sz w:val="18"/>
        </w:rPr>
        <w:t xml:space="preserve"> </w:t>
      </w:r>
      <w:r>
        <w:rPr>
          <w:sz w:val="18"/>
        </w:rPr>
        <w:t>welfare;</w:t>
      </w:r>
    </w:p>
    <w:p w14:paraId="0DA6B16C" w14:textId="77777777" w:rsidR="00A71D7A" w:rsidRDefault="00131949">
      <w:pPr>
        <w:pStyle w:val="ListParagraph"/>
        <w:numPr>
          <w:ilvl w:val="1"/>
          <w:numId w:val="2"/>
        </w:numPr>
        <w:tabs>
          <w:tab w:val="left" w:pos="1919"/>
          <w:tab w:val="left" w:pos="1920"/>
        </w:tabs>
        <w:spacing w:before="157"/>
        <w:ind w:hanging="488"/>
        <w:jc w:val="left"/>
        <w:rPr>
          <w:sz w:val="18"/>
        </w:rPr>
      </w:pPr>
      <w:r>
        <w:rPr>
          <w:sz w:val="18"/>
        </w:rPr>
        <w:t>It is exempt from income tax in its jurisdiction of</w:t>
      </w:r>
      <w:r>
        <w:rPr>
          <w:spacing w:val="-17"/>
          <w:sz w:val="18"/>
        </w:rPr>
        <w:t xml:space="preserve"> </w:t>
      </w:r>
      <w:proofErr w:type="gramStart"/>
      <w:r>
        <w:rPr>
          <w:sz w:val="18"/>
        </w:rPr>
        <w:t>residence;</w:t>
      </w:r>
      <w:proofErr w:type="gramEnd"/>
    </w:p>
    <w:p w14:paraId="4EF1224C" w14:textId="77777777" w:rsidR="00A71D7A" w:rsidRDefault="00A71D7A">
      <w:pPr>
        <w:pStyle w:val="BodyText"/>
        <w:spacing w:before="8"/>
        <w:rPr>
          <w:sz w:val="14"/>
        </w:rPr>
      </w:pPr>
    </w:p>
    <w:p w14:paraId="13BDA1F1" w14:textId="77777777" w:rsidR="00A71D7A" w:rsidRDefault="00131949">
      <w:pPr>
        <w:pStyle w:val="ListParagraph"/>
        <w:numPr>
          <w:ilvl w:val="1"/>
          <w:numId w:val="2"/>
        </w:numPr>
        <w:tabs>
          <w:tab w:val="left" w:pos="1919"/>
          <w:tab w:val="left" w:pos="1920"/>
        </w:tabs>
        <w:ind w:hanging="531"/>
        <w:jc w:val="left"/>
        <w:rPr>
          <w:sz w:val="18"/>
        </w:rPr>
      </w:pPr>
      <w:r>
        <w:rPr>
          <w:sz w:val="18"/>
        </w:rPr>
        <w:t>It has no shareholders or members who have a proprietary or beneficial interest in its income or</w:t>
      </w:r>
      <w:r>
        <w:rPr>
          <w:spacing w:val="-24"/>
          <w:sz w:val="18"/>
        </w:rPr>
        <w:t xml:space="preserve"> </w:t>
      </w:r>
      <w:proofErr w:type="gramStart"/>
      <w:r>
        <w:rPr>
          <w:sz w:val="18"/>
        </w:rPr>
        <w:t>assets;</w:t>
      </w:r>
      <w:proofErr w:type="gramEnd"/>
    </w:p>
    <w:p w14:paraId="6CFA5657" w14:textId="77777777" w:rsidR="00A71D7A" w:rsidRDefault="00A71D7A">
      <w:pPr>
        <w:pStyle w:val="BodyText"/>
        <w:spacing w:before="5"/>
        <w:rPr>
          <w:sz w:val="14"/>
        </w:rPr>
      </w:pPr>
    </w:p>
    <w:p w14:paraId="5ACF45DC" w14:textId="77777777" w:rsidR="00A71D7A" w:rsidRDefault="00131949">
      <w:pPr>
        <w:pStyle w:val="ListParagraph"/>
        <w:numPr>
          <w:ilvl w:val="1"/>
          <w:numId w:val="2"/>
        </w:numPr>
        <w:tabs>
          <w:tab w:val="left" w:pos="1920"/>
        </w:tabs>
        <w:spacing w:line="259" w:lineRule="auto"/>
        <w:ind w:right="1123" w:hanging="528"/>
        <w:jc w:val="both"/>
        <w:rPr>
          <w:sz w:val="18"/>
        </w:rPr>
      </w:pPr>
      <w:r>
        <w:rPr>
          <w:sz w:val="18"/>
        </w:rPr>
        <w:t>The applicable laws of the NFE’s jurisdiction of residence or the NFE’s formation documents do not permit any income or assets of the NFE to be distributed to, or applied for the benefit of, a private person or non- charitable Entity other than pursuant to the conduct of the NFE’s charitable activities, or as payment of reasonable</w:t>
      </w:r>
      <w:r>
        <w:rPr>
          <w:spacing w:val="-12"/>
          <w:sz w:val="18"/>
        </w:rPr>
        <w:t xml:space="preserve"> </w:t>
      </w:r>
      <w:r>
        <w:rPr>
          <w:sz w:val="18"/>
        </w:rPr>
        <w:t>compensation</w:t>
      </w:r>
      <w:r>
        <w:rPr>
          <w:spacing w:val="-12"/>
          <w:sz w:val="18"/>
        </w:rPr>
        <w:t xml:space="preserve"> </w:t>
      </w:r>
      <w:r>
        <w:rPr>
          <w:sz w:val="18"/>
        </w:rPr>
        <w:t>for</w:t>
      </w:r>
      <w:r>
        <w:rPr>
          <w:spacing w:val="-11"/>
          <w:sz w:val="18"/>
        </w:rPr>
        <w:t xml:space="preserve"> </w:t>
      </w:r>
      <w:r>
        <w:rPr>
          <w:sz w:val="18"/>
        </w:rPr>
        <w:t>services</w:t>
      </w:r>
      <w:r>
        <w:rPr>
          <w:spacing w:val="-11"/>
          <w:sz w:val="18"/>
        </w:rPr>
        <w:t xml:space="preserve"> </w:t>
      </w:r>
      <w:r>
        <w:rPr>
          <w:sz w:val="18"/>
        </w:rPr>
        <w:t>rendered,</w:t>
      </w:r>
      <w:r>
        <w:rPr>
          <w:spacing w:val="-9"/>
          <w:sz w:val="18"/>
        </w:rPr>
        <w:t xml:space="preserve"> </w:t>
      </w:r>
      <w:r>
        <w:rPr>
          <w:sz w:val="18"/>
        </w:rPr>
        <w:t>or</w:t>
      </w:r>
      <w:r>
        <w:rPr>
          <w:spacing w:val="-10"/>
          <w:sz w:val="18"/>
        </w:rPr>
        <w:t xml:space="preserve"> </w:t>
      </w:r>
      <w:r>
        <w:rPr>
          <w:sz w:val="18"/>
        </w:rPr>
        <w:t>as</w:t>
      </w:r>
      <w:r>
        <w:rPr>
          <w:spacing w:val="-11"/>
          <w:sz w:val="18"/>
        </w:rPr>
        <w:t xml:space="preserve"> </w:t>
      </w:r>
      <w:r>
        <w:rPr>
          <w:sz w:val="18"/>
        </w:rPr>
        <w:t>payment</w:t>
      </w:r>
      <w:r>
        <w:rPr>
          <w:spacing w:val="-9"/>
          <w:sz w:val="18"/>
        </w:rPr>
        <w:t xml:space="preserve"> </w:t>
      </w:r>
      <w:r>
        <w:rPr>
          <w:sz w:val="18"/>
        </w:rPr>
        <w:t>representing</w:t>
      </w:r>
      <w:r>
        <w:rPr>
          <w:spacing w:val="-9"/>
          <w:sz w:val="18"/>
        </w:rPr>
        <w:t xml:space="preserve"> </w:t>
      </w:r>
      <w:r>
        <w:rPr>
          <w:sz w:val="18"/>
        </w:rPr>
        <w:t>the</w:t>
      </w:r>
      <w:r>
        <w:rPr>
          <w:spacing w:val="-10"/>
          <w:sz w:val="18"/>
        </w:rPr>
        <w:t xml:space="preserve"> </w:t>
      </w:r>
      <w:r>
        <w:rPr>
          <w:sz w:val="18"/>
        </w:rPr>
        <w:t>fair</w:t>
      </w:r>
      <w:r>
        <w:rPr>
          <w:spacing w:val="-9"/>
          <w:sz w:val="18"/>
        </w:rPr>
        <w:t xml:space="preserve"> </w:t>
      </w:r>
      <w:r>
        <w:rPr>
          <w:sz w:val="18"/>
        </w:rPr>
        <w:t>market</w:t>
      </w:r>
      <w:r>
        <w:rPr>
          <w:spacing w:val="-9"/>
          <w:sz w:val="18"/>
        </w:rPr>
        <w:t xml:space="preserve"> </w:t>
      </w:r>
      <w:r>
        <w:rPr>
          <w:sz w:val="18"/>
        </w:rPr>
        <w:t>value</w:t>
      </w:r>
      <w:r>
        <w:rPr>
          <w:spacing w:val="-11"/>
          <w:sz w:val="18"/>
        </w:rPr>
        <w:t xml:space="preserve"> </w:t>
      </w:r>
      <w:r>
        <w:rPr>
          <w:sz w:val="18"/>
        </w:rPr>
        <w:t>of</w:t>
      </w:r>
      <w:r>
        <w:rPr>
          <w:spacing w:val="-10"/>
          <w:sz w:val="18"/>
        </w:rPr>
        <w:t xml:space="preserve"> </w:t>
      </w:r>
      <w:r>
        <w:rPr>
          <w:sz w:val="18"/>
        </w:rPr>
        <w:t>property which the NFE has purchased; and</w:t>
      </w:r>
    </w:p>
    <w:p w14:paraId="5CB7E54F" w14:textId="77777777" w:rsidR="00A71D7A" w:rsidRDefault="00131949">
      <w:pPr>
        <w:pStyle w:val="ListParagraph"/>
        <w:numPr>
          <w:ilvl w:val="1"/>
          <w:numId w:val="2"/>
        </w:numPr>
        <w:tabs>
          <w:tab w:val="left" w:pos="1920"/>
        </w:tabs>
        <w:spacing w:before="160" w:line="259" w:lineRule="auto"/>
        <w:ind w:right="1121" w:hanging="488"/>
        <w:jc w:val="both"/>
        <w:rPr>
          <w:sz w:val="18"/>
        </w:rPr>
      </w:pPr>
      <w:r>
        <w:rPr>
          <w:sz w:val="18"/>
        </w:rPr>
        <w:t xml:space="preserve">The applicable laws of the NFE’s jurisdiction of residence or the NFE’s formation documents require that, upon the NFE’s liquidation or dissolution, </w:t>
      </w:r>
      <w:proofErr w:type="gramStart"/>
      <w:r>
        <w:rPr>
          <w:sz w:val="18"/>
        </w:rPr>
        <w:t>all of</w:t>
      </w:r>
      <w:proofErr w:type="gramEnd"/>
      <w:r>
        <w:rPr>
          <w:sz w:val="18"/>
        </w:rPr>
        <w:t xml:space="preserve"> its assets be distributed to a Governmental Entity or other non-profit organization, or escheat to the government of the NFE’s jurisdiction of residence or any political subdivision</w:t>
      </w:r>
      <w:r>
        <w:rPr>
          <w:spacing w:val="-2"/>
          <w:sz w:val="18"/>
        </w:rPr>
        <w:t xml:space="preserve"> </w:t>
      </w:r>
      <w:r>
        <w:rPr>
          <w:sz w:val="18"/>
        </w:rPr>
        <w:t>thereof.</w:t>
      </w:r>
    </w:p>
    <w:p w14:paraId="15E4E01E" w14:textId="77777777" w:rsidR="00A71D7A" w:rsidRDefault="00131949">
      <w:pPr>
        <w:pStyle w:val="BodyText"/>
        <w:spacing w:before="160" w:line="259" w:lineRule="auto"/>
        <w:ind w:left="480" w:right="1126"/>
        <w:jc w:val="both"/>
      </w:pPr>
      <w:r>
        <w:t>The</w:t>
      </w:r>
      <w:r>
        <w:rPr>
          <w:spacing w:val="-7"/>
        </w:rPr>
        <w:t xml:space="preserve"> </w:t>
      </w:r>
      <w:r>
        <w:t>term</w:t>
      </w:r>
      <w:r>
        <w:rPr>
          <w:spacing w:val="-6"/>
        </w:rPr>
        <w:t xml:space="preserve"> </w:t>
      </w:r>
      <w:r>
        <w:rPr>
          <w:b/>
        </w:rPr>
        <w:t>“Participating</w:t>
      </w:r>
      <w:r>
        <w:rPr>
          <w:b/>
          <w:spacing w:val="-5"/>
        </w:rPr>
        <w:t xml:space="preserve"> </w:t>
      </w:r>
      <w:r>
        <w:rPr>
          <w:b/>
        </w:rPr>
        <w:t>Jurisdiction”</w:t>
      </w:r>
      <w:r>
        <w:rPr>
          <w:b/>
          <w:spacing w:val="-4"/>
        </w:rPr>
        <w:t xml:space="preserve"> </w:t>
      </w:r>
      <w:r>
        <w:t>means</w:t>
      </w:r>
      <w:r>
        <w:rPr>
          <w:spacing w:val="-9"/>
        </w:rPr>
        <w:t xml:space="preserve"> </w:t>
      </w:r>
      <w:r>
        <w:t>a</w:t>
      </w:r>
      <w:r>
        <w:rPr>
          <w:spacing w:val="-4"/>
        </w:rPr>
        <w:t xml:space="preserve"> </w:t>
      </w:r>
      <w:r>
        <w:t>jurisdiction</w:t>
      </w:r>
      <w:r>
        <w:rPr>
          <w:spacing w:val="-8"/>
        </w:rPr>
        <w:t xml:space="preserve"> </w:t>
      </w:r>
      <w:r>
        <w:t>(i)</w:t>
      </w:r>
      <w:r>
        <w:rPr>
          <w:spacing w:val="-6"/>
        </w:rPr>
        <w:t xml:space="preserve"> </w:t>
      </w:r>
      <w:r>
        <w:t>with</w:t>
      </w:r>
      <w:r>
        <w:rPr>
          <w:spacing w:val="-8"/>
        </w:rPr>
        <w:t xml:space="preserve"> </w:t>
      </w:r>
      <w:r>
        <w:t>which</w:t>
      </w:r>
      <w:r>
        <w:rPr>
          <w:spacing w:val="-7"/>
        </w:rPr>
        <w:t xml:space="preserve"> </w:t>
      </w:r>
      <w:r>
        <w:t>an</w:t>
      </w:r>
      <w:r>
        <w:rPr>
          <w:spacing w:val="-8"/>
        </w:rPr>
        <w:t xml:space="preserve"> </w:t>
      </w:r>
      <w:r>
        <w:t>agreement</w:t>
      </w:r>
      <w:r>
        <w:rPr>
          <w:spacing w:val="-8"/>
        </w:rPr>
        <w:t xml:space="preserve"> </w:t>
      </w:r>
      <w:r>
        <w:t>is</w:t>
      </w:r>
      <w:r>
        <w:rPr>
          <w:spacing w:val="-9"/>
        </w:rPr>
        <w:t xml:space="preserve"> </w:t>
      </w:r>
      <w:r>
        <w:t>in</w:t>
      </w:r>
      <w:r>
        <w:rPr>
          <w:spacing w:val="-7"/>
        </w:rPr>
        <w:t xml:space="preserve"> </w:t>
      </w:r>
      <w:r>
        <w:t>place</w:t>
      </w:r>
      <w:r>
        <w:rPr>
          <w:spacing w:val="-9"/>
        </w:rPr>
        <w:t xml:space="preserve"> </w:t>
      </w:r>
      <w:r>
        <w:t>pursuant</w:t>
      </w:r>
      <w:r>
        <w:rPr>
          <w:spacing w:val="-7"/>
        </w:rPr>
        <w:t xml:space="preserve"> </w:t>
      </w:r>
      <w:r>
        <w:t>to</w:t>
      </w:r>
      <w:r>
        <w:rPr>
          <w:spacing w:val="-5"/>
        </w:rPr>
        <w:t xml:space="preserve"> </w:t>
      </w:r>
      <w:r>
        <w:t>which</w:t>
      </w:r>
      <w:r>
        <w:rPr>
          <w:spacing w:val="-7"/>
        </w:rPr>
        <w:t xml:space="preserve"> </w:t>
      </w:r>
      <w:r>
        <w:t>it</w:t>
      </w:r>
      <w:r>
        <w:rPr>
          <w:spacing w:val="-8"/>
        </w:rPr>
        <w:t xml:space="preserve"> </w:t>
      </w:r>
      <w:r>
        <w:t>will</w:t>
      </w:r>
      <w:r>
        <w:rPr>
          <w:spacing w:val="-7"/>
        </w:rPr>
        <w:t xml:space="preserve"> </w:t>
      </w:r>
      <w:r>
        <w:t>provide the information specified in in section 4 of this document, and (ii) which is identified in a published</w:t>
      </w:r>
      <w:r>
        <w:rPr>
          <w:spacing w:val="-22"/>
        </w:rPr>
        <w:t xml:space="preserve"> </w:t>
      </w:r>
      <w:r>
        <w:t>list.</w:t>
      </w:r>
    </w:p>
    <w:p w14:paraId="08769F44" w14:textId="77777777" w:rsidR="00A71D7A" w:rsidRDefault="00131949">
      <w:pPr>
        <w:pStyle w:val="BodyText"/>
        <w:spacing w:before="159" w:line="259" w:lineRule="auto"/>
        <w:ind w:left="480" w:right="1122"/>
        <w:jc w:val="both"/>
      </w:pPr>
      <w:r>
        <w:t>The</w:t>
      </w:r>
      <w:r>
        <w:rPr>
          <w:spacing w:val="-6"/>
        </w:rPr>
        <w:t xml:space="preserve"> </w:t>
      </w:r>
      <w:r>
        <w:t>term</w:t>
      </w:r>
      <w:r>
        <w:rPr>
          <w:spacing w:val="-5"/>
        </w:rPr>
        <w:t xml:space="preserve"> </w:t>
      </w:r>
      <w:r>
        <w:rPr>
          <w:b/>
        </w:rPr>
        <w:t>“Reportable</w:t>
      </w:r>
      <w:r>
        <w:rPr>
          <w:b/>
          <w:spacing w:val="-6"/>
        </w:rPr>
        <w:t xml:space="preserve"> </w:t>
      </w:r>
      <w:r>
        <w:rPr>
          <w:b/>
        </w:rPr>
        <w:t>Account”</w:t>
      </w:r>
      <w:r>
        <w:rPr>
          <w:b/>
          <w:spacing w:val="-4"/>
        </w:rPr>
        <w:t xml:space="preserve"> </w:t>
      </w:r>
      <w:r>
        <w:t>means</w:t>
      </w:r>
      <w:r>
        <w:rPr>
          <w:spacing w:val="-7"/>
        </w:rPr>
        <w:t xml:space="preserve"> </w:t>
      </w:r>
      <w:r>
        <w:t>an</w:t>
      </w:r>
      <w:r>
        <w:rPr>
          <w:spacing w:val="-7"/>
        </w:rPr>
        <w:t xml:space="preserve"> </w:t>
      </w:r>
      <w:r>
        <w:t>account</w:t>
      </w:r>
      <w:r>
        <w:rPr>
          <w:spacing w:val="-5"/>
        </w:rPr>
        <w:t xml:space="preserve"> </w:t>
      </w:r>
      <w:r>
        <w:t>held</w:t>
      </w:r>
      <w:r>
        <w:rPr>
          <w:spacing w:val="-7"/>
        </w:rPr>
        <w:t xml:space="preserve"> </w:t>
      </w:r>
      <w:r>
        <w:t>by</w:t>
      </w:r>
      <w:r>
        <w:rPr>
          <w:spacing w:val="-5"/>
        </w:rPr>
        <w:t xml:space="preserve"> </w:t>
      </w:r>
      <w:r>
        <w:t>one</w:t>
      </w:r>
      <w:r>
        <w:rPr>
          <w:spacing w:val="-6"/>
        </w:rPr>
        <w:t xml:space="preserve"> </w:t>
      </w:r>
      <w:r>
        <w:t>or</w:t>
      </w:r>
      <w:r>
        <w:rPr>
          <w:spacing w:val="-8"/>
        </w:rPr>
        <w:t xml:space="preserve"> </w:t>
      </w:r>
      <w:r>
        <w:t>more</w:t>
      </w:r>
      <w:r>
        <w:rPr>
          <w:spacing w:val="-8"/>
        </w:rPr>
        <w:t xml:space="preserve"> </w:t>
      </w:r>
      <w:r>
        <w:t>Reportable</w:t>
      </w:r>
      <w:r>
        <w:rPr>
          <w:spacing w:val="-8"/>
        </w:rPr>
        <w:t xml:space="preserve"> </w:t>
      </w:r>
      <w:r>
        <w:t>Persons</w:t>
      </w:r>
      <w:r>
        <w:rPr>
          <w:spacing w:val="-6"/>
        </w:rPr>
        <w:t xml:space="preserve"> </w:t>
      </w:r>
      <w:r>
        <w:t>or</w:t>
      </w:r>
      <w:r>
        <w:rPr>
          <w:spacing w:val="-6"/>
        </w:rPr>
        <w:t xml:space="preserve"> </w:t>
      </w:r>
      <w:r>
        <w:t>by</w:t>
      </w:r>
      <w:r>
        <w:rPr>
          <w:spacing w:val="-6"/>
        </w:rPr>
        <w:t xml:space="preserve"> </w:t>
      </w:r>
      <w:r>
        <w:t>a</w:t>
      </w:r>
      <w:r>
        <w:rPr>
          <w:spacing w:val="-6"/>
        </w:rPr>
        <w:t xml:space="preserve"> </w:t>
      </w:r>
      <w:r>
        <w:t>Passive</w:t>
      </w:r>
      <w:r>
        <w:rPr>
          <w:spacing w:val="-8"/>
        </w:rPr>
        <w:t xml:space="preserve"> </w:t>
      </w:r>
      <w:r>
        <w:t>NFE</w:t>
      </w:r>
      <w:r>
        <w:rPr>
          <w:spacing w:val="-6"/>
        </w:rPr>
        <w:t xml:space="preserve"> </w:t>
      </w:r>
      <w:r>
        <w:t>with</w:t>
      </w:r>
      <w:r>
        <w:rPr>
          <w:spacing w:val="-7"/>
        </w:rPr>
        <w:t xml:space="preserve"> </w:t>
      </w:r>
      <w:r>
        <w:t>one</w:t>
      </w:r>
      <w:r>
        <w:rPr>
          <w:spacing w:val="-8"/>
        </w:rPr>
        <w:t xml:space="preserve"> </w:t>
      </w:r>
      <w:r>
        <w:t>or</w:t>
      </w:r>
      <w:r>
        <w:rPr>
          <w:spacing w:val="-8"/>
        </w:rPr>
        <w:t xml:space="preserve"> </w:t>
      </w:r>
      <w:r>
        <w:t>more Controlling</w:t>
      </w:r>
      <w:r>
        <w:rPr>
          <w:spacing w:val="-5"/>
        </w:rPr>
        <w:t xml:space="preserve"> </w:t>
      </w:r>
      <w:r>
        <w:t>Persons</w:t>
      </w:r>
      <w:r>
        <w:rPr>
          <w:spacing w:val="-4"/>
        </w:rPr>
        <w:t xml:space="preserve"> </w:t>
      </w:r>
      <w:r>
        <w:t>that</w:t>
      </w:r>
      <w:r>
        <w:rPr>
          <w:spacing w:val="-3"/>
        </w:rPr>
        <w:t xml:space="preserve"> </w:t>
      </w:r>
      <w:r>
        <w:t>is</w:t>
      </w:r>
      <w:r>
        <w:rPr>
          <w:spacing w:val="-4"/>
        </w:rPr>
        <w:t xml:space="preserve"> </w:t>
      </w:r>
      <w:r>
        <w:t>a</w:t>
      </w:r>
      <w:r>
        <w:rPr>
          <w:spacing w:val="-4"/>
        </w:rPr>
        <w:t xml:space="preserve"> </w:t>
      </w:r>
      <w:r>
        <w:t>Reportable</w:t>
      </w:r>
      <w:r>
        <w:rPr>
          <w:spacing w:val="-4"/>
        </w:rPr>
        <w:t xml:space="preserve"> </w:t>
      </w:r>
      <w:r>
        <w:t>Person,</w:t>
      </w:r>
      <w:r>
        <w:rPr>
          <w:spacing w:val="-3"/>
        </w:rPr>
        <w:t xml:space="preserve"> </w:t>
      </w:r>
      <w:r>
        <w:t>provided</w:t>
      </w:r>
      <w:r>
        <w:rPr>
          <w:spacing w:val="-5"/>
        </w:rPr>
        <w:t xml:space="preserve"> </w:t>
      </w:r>
      <w:r>
        <w:t>it</w:t>
      </w:r>
      <w:r>
        <w:rPr>
          <w:spacing w:val="-5"/>
        </w:rPr>
        <w:t xml:space="preserve"> </w:t>
      </w:r>
      <w:r>
        <w:t>has</w:t>
      </w:r>
      <w:r>
        <w:rPr>
          <w:spacing w:val="-4"/>
        </w:rPr>
        <w:t xml:space="preserve"> </w:t>
      </w:r>
      <w:r>
        <w:t>been</w:t>
      </w:r>
      <w:r>
        <w:rPr>
          <w:spacing w:val="-4"/>
        </w:rPr>
        <w:t xml:space="preserve"> </w:t>
      </w:r>
      <w:r>
        <w:t>identified</w:t>
      </w:r>
      <w:r>
        <w:rPr>
          <w:spacing w:val="-5"/>
        </w:rPr>
        <w:t xml:space="preserve"> </w:t>
      </w:r>
      <w:r>
        <w:t>as</w:t>
      </w:r>
      <w:r>
        <w:rPr>
          <w:spacing w:val="-2"/>
        </w:rPr>
        <w:t xml:space="preserve"> </w:t>
      </w:r>
      <w:r>
        <w:t>such</w:t>
      </w:r>
      <w:r>
        <w:rPr>
          <w:spacing w:val="-4"/>
        </w:rPr>
        <w:t xml:space="preserve"> </w:t>
      </w:r>
      <w:r>
        <w:t>pursuant</w:t>
      </w:r>
      <w:r>
        <w:rPr>
          <w:spacing w:val="-2"/>
        </w:rPr>
        <w:t xml:space="preserve"> </w:t>
      </w:r>
      <w:r>
        <w:t>to</w:t>
      </w:r>
      <w:r>
        <w:rPr>
          <w:spacing w:val="-2"/>
        </w:rPr>
        <w:t xml:space="preserve"> </w:t>
      </w:r>
      <w:r>
        <w:t>the</w:t>
      </w:r>
      <w:r>
        <w:rPr>
          <w:spacing w:val="-4"/>
        </w:rPr>
        <w:t xml:space="preserve"> </w:t>
      </w:r>
      <w:r>
        <w:t>due</w:t>
      </w:r>
      <w:r>
        <w:rPr>
          <w:spacing w:val="-5"/>
        </w:rPr>
        <w:t xml:space="preserve"> </w:t>
      </w:r>
      <w:r>
        <w:t>diligence</w:t>
      </w:r>
      <w:r>
        <w:rPr>
          <w:spacing w:val="-4"/>
        </w:rPr>
        <w:t xml:space="preserve"> </w:t>
      </w:r>
      <w:r>
        <w:t>procedures described in this</w:t>
      </w:r>
      <w:r>
        <w:rPr>
          <w:spacing w:val="-8"/>
        </w:rPr>
        <w:t xml:space="preserve"> </w:t>
      </w:r>
      <w:r>
        <w:t>document.</w:t>
      </w:r>
    </w:p>
    <w:p w14:paraId="49C8A84D" w14:textId="77777777" w:rsidR="00A71D7A" w:rsidRDefault="00A71D7A">
      <w:pPr>
        <w:spacing w:line="259" w:lineRule="auto"/>
        <w:jc w:val="both"/>
        <w:sectPr w:rsidR="00A71D7A">
          <w:footerReference w:type="default" r:id="rId14"/>
          <w:pgSz w:w="12240" w:h="15840"/>
          <w:pgMar w:top="1400" w:right="320" w:bottom="1200" w:left="960" w:header="0" w:footer="1016" w:gutter="0"/>
          <w:cols w:space="720"/>
        </w:sectPr>
      </w:pPr>
    </w:p>
    <w:p w14:paraId="31ED7F72" w14:textId="77777777" w:rsidR="00A71D7A" w:rsidRDefault="00131949">
      <w:pPr>
        <w:pStyle w:val="BodyText"/>
        <w:spacing w:before="39" w:line="259" w:lineRule="auto"/>
        <w:ind w:left="480" w:right="1123"/>
        <w:jc w:val="both"/>
      </w:pPr>
      <w:r>
        <w:lastRenderedPageBreak/>
        <w:t>The term “</w:t>
      </w:r>
      <w:r>
        <w:rPr>
          <w:b/>
        </w:rPr>
        <w:t>Reportable Jurisdiction</w:t>
      </w:r>
      <w:r>
        <w:t>” means a jurisdiction (i) with which an agreement is in place pursuant to which there is an obligation in place to provide the information specified in section 4 of this document, and (ii) which is identified in a published list.</w:t>
      </w:r>
    </w:p>
    <w:p w14:paraId="7F3EFA59" w14:textId="77777777" w:rsidR="00A71D7A" w:rsidRDefault="00131949">
      <w:pPr>
        <w:pStyle w:val="BodyText"/>
        <w:spacing w:before="159" w:line="259" w:lineRule="auto"/>
        <w:ind w:left="480" w:right="1121"/>
        <w:jc w:val="both"/>
      </w:pPr>
      <w:r>
        <w:t xml:space="preserve">The term </w:t>
      </w:r>
      <w:r>
        <w:rPr>
          <w:b/>
        </w:rPr>
        <w:t>“Reportable Jurisdiction Person</w:t>
      </w:r>
      <w:r>
        <w:t>” means an individual or entity that is resident in a Reportable Jurisdiction under the tax</w:t>
      </w:r>
      <w:r>
        <w:rPr>
          <w:spacing w:val="-3"/>
        </w:rPr>
        <w:t xml:space="preserve"> </w:t>
      </w:r>
      <w:r>
        <w:t>laws</w:t>
      </w:r>
      <w:r>
        <w:rPr>
          <w:spacing w:val="-2"/>
        </w:rPr>
        <w:t xml:space="preserve"> </w:t>
      </w:r>
      <w:r>
        <w:t>of</w:t>
      </w:r>
      <w:r>
        <w:rPr>
          <w:spacing w:val="-2"/>
        </w:rPr>
        <w:t xml:space="preserve"> </w:t>
      </w:r>
      <w:r>
        <w:t>such</w:t>
      </w:r>
      <w:r>
        <w:rPr>
          <w:spacing w:val="-3"/>
        </w:rPr>
        <w:t xml:space="preserve"> </w:t>
      </w:r>
      <w:r>
        <w:t>jurisdiction,</w:t>
      </w:r>
      <w:r>
        <w:rPr>
          <w:spacing w:val="-2"/>
        </w:rPr>
        <w:t xml:space="preserve"> </w:t>
      </w:r>
      <w:r>
        <w:t>or</w:t>
      </w:r>
      <w:r>
        <w:rPr>
          <w:spacing w:val="-3"/>
        </w:rPr>
        <w:t xml:space="preserve"> </w:t>
      </w:r>
      <w:r>
        <w:t>an</w:t>
      </w:r>
      <w:r>
        <w:rPr>
          <w:spacing w:val="-3"/>
        </w:rPr>
        <w:t xml:space="preserve"> </w:t>
      </w:r>
      <w:r>
        <w:t>estate</w:t>
      </w:r>
      <w:r>
        <w:rPr>
          <w:spacing w:val="-2"/>
        </w:rPr>
        <w:t xml:space="preserve"> </w:t>
      </w:r>
      <w:r>
        <w:t>of</w:t>
      </w:r>
      <w:r>
        <w:rPr>
          <w:spacing w:val="-2"/>
        </w:rPr>
        <w:t xml:space="preserve"> </w:t>
      </w:r>
      <w:r>
        <w:t>a</w:t>
      </w:r>
      <w:r>
        <w:rPr>
          <w:spacing w:val="-1"/>
        </w:rPr>
        <w:t xml:space="preserve"> </w:t>
      </w:r>
      <w:r>
        <w:t>deceased</w:t>
      </w:r>
      <w:r>
        <w:rPr>
          <w:spacing w:val="-3"/>
        </w:rPr>
        <w:t xml:space="preserve"> </w:t>
      </w:r>
      <w:r>
        <w:t>person</w:t>
      </w:r>
      <w:r>
        <w:rPr>
          <w:spacing w:val="-3"/>
        </w:rPr>
        <w:t xml:space="preserve"> </w:t>
      </w:r>
      <w:r>
        <w:t>that</w:t>
      </w:r>
      <w:r>
        <w:rPr>
          <w:spacing w:val="-2"/>
        </w:rPr>
        <w:t xml:space="preserve"> </w:t>
      </w:r>
      <w:r>
        <w:t>was</w:t>
      </w:r>
      <w:r>
        <w:rPr>
          <w:spacing w:val="-4"/>
        </w:rPr>
        <w:t xml:space="preserve"> </w:t>
      </w:r>
      <w:r>
        <w:t>a</w:t>
      </w:r>
      <w:r>
        <w:rPr>
          <w:spacing w:val="-1"/>
        </w:rPr>
        <w:t xml:space="preserve"> </w:t>
      </w:r>
      <w:r>
        <w:t>resident</w:t>
      </w:r>
      <w:r>
        <w:rPr>
          <w:spacing w:val="-2"/>
        </w:rPr>
        <w:t xml:space="preserve"> </w:t>
      </w:r>
      <w:r>
        <w:t>of</w:t>
      </w:r>
      <w:r>
        <w:rPr>
          <w:spacing w:val="-2"/>
        </w:rPr>
        <w:t xml:space="preserve"> </w:t>
      </w:r>
      <w:r>
        <w:t>a</w:t>
      </w:r>
      <w:r>
        <w:rPr>
          <w:spacing w:val="-1"/>
        </w:rPr>
        <w:t xml:space="preserve"> </w:t>
      </w:r>
      <w:r>
        <w:t>Reportable Jurisdiction.</w:t>
      </w:r>
      <w:r>
        <w:rPr>
          <w:spacing w:val="-2"/>
        </w:rPr>
        <w:t xml:space="preserve"> </w:t>
      </w:r>
      <w:r>
        <w:t>For</w:t>
      </w:r>
      <w:r>
        <w:rPr>
          <w:spacing w:val="-2"/>
        </w:rPr>
        <w:t xml:space="preserve"> </w:t>
      </w:r>
      <w:r>
        <w:t>this</w:t>
      </w:r>
      <w:r>
        <w:rPr>
          <w:spacing w:val="-4"/>
        </w:rPr>
        <w:t xml:space="preserve"> </w:t>
      </w:r>
      <w:r>
        <w:t>purpose, an entity such as a partnership, limited liability partnership or similar legal arrangement that has no residence for tax purposes shall be treated as resident in the jurisdiction in which its place of effective management is</w:t>
      </w:r>
      <w:r>
        <w:rPr>
          <w:spacing w:val="-24"/>
        </w:rPr>
        <w:t xml:space="preserve"> </w:t>
      </w:r>
      <w:r>
        <w:t>situated.</w:t>
      </w:r>
    </w:p>
    <w:p w14:paraId="2E17228B" w14:textId="77777777" w:rsidR="00A71D7A" w:rsidRDefault="00131949">
      <w:pPr>
        <w:pStyle w:val="BodyText"/>
        <w:spacing w:before="160" w:line="259" w:lineRule="auto"/>
        <w:ind w:left="480" w:right="1127"/>
        <w:jc w:val="both"/>
      </w:pPr>
      <w:r>
        <w:t>The</w:t>
      </w:r>
      <w:r>
        <w:rPr>
          <w:spacing w:val="-9"/>
        </w:rPr>
        <w:t xml:space="preserve"> </w:t>
      </w:r>
      <w:r>
        <w:t>term</w:t>
      </w:r>
      <w:r>
        <w:rPr>
          <w:spacing w:val="-5"/>
        </w:rPr>
        <w:t xml:space="preserve"> </w:t>
      </w:r>
      <w:r>
        <w:rPr>
          <w:b/>
        </w:rPr>
        <w:t>“Reportable</w:t>
      </w:r>
      <w:r>
        <w:rPr>
          <w:b/>
          <w:spacing w:val="-7"/>
        </w:rPr>
        <w:t xml:space="preserve"> </w:t>
      </w:r>
      <w:r>
        <w:rPr>
          <w:b/>
        </w:rPr>
        <w:t>Person”</w:t>
      </w:r>
      <w:r>
        <w:rPr>
          <w:b/>
          <w:spacing w:val="-6"/>
        </w:rPr>
        <w:t xml:space="preserve"> </w:t>
      </w:r>
      <w:r>
        <w:t>means</w:t>
      </w:r>
      <w:r>
        <w:rPr>
          <w:spacing w:val="-8"/>
        </w:rPr>
        <w:t xml:space="preserve"> </w:t>
      </w:r>
      <w:r>
        <w:t>a</w:t>
      </w:r>
      <w:r>
        <w:rPr>
          <w:spacing w:val="-6"/>
        </w:rPr>
        <w:t xml:space="preserve"> </w:t>
      </w:r>
      <w:r>
        <w:t>Reportable</w:t>
      </w:r>
      <w:r>
        <w:rPr>
          <w:spacing w:val="-8"/>
        </w:rPr>
        <w:t xml:space="preserve"> </w:t>
      </w:r>
      <w:r>
        <w:t>Jurisdiction</w:t>
      </w:r>
      <w:r>
        <w:rPr>
          <w:spacing w:val="-11"/>
        </w:rPr>
        <w:t xml:space="preserve"> </w:t>
      </w:r>
      <w:r>
        <w:t>Person</w:t>
      </w:r>
      <w:r>
        <w:rPr>
          <w:spacing w:val="-8"/>
        </w:rPr>
        <w:t xml:space="preserve"> </w:t>
      </w:r>
      <w:r>
        <w:t>other</w:t>
      </w:r>
      <w:r>
        <w:rPr>
          <w:spacing w:val="-7"/>
        </w:rPr>
        <w:t xml:space="preserve"> </w:t>
      </w:r>
      <w:r>
        <w:t>than:</w:t>
      </w:r>
      <w:r>
        <w:rPr>
          <w:spacing w:val="-8"/>
        </w:rPr>
        <w:t xml:space="preserve"> </w:t>
      </w:r>
      <w:r>
        <w:t>(i)</w:t>
      </w:r>
      <w:r>
        <w:rPr>
          <w:spacing w:val="-7"/>
        </w:rPr>
        <w:t xml:space="preserve"> </w:t>
      </w:r>
      <w:r>
        <w:t>a</w:t>
      </w:r>
      <w:r>
        <w:rPr>
          <w:spacing w:val="-8"/>
        </w:rPr>
        <w:t xml:space="preserve"> </w:t>
      </w:r>
      <w:r>
        <w:t>corporation</w:t>
      </w:r>
      <w:r>
        <w:rPr>
          <w:spacing w:val="-6"/>
        </w:rPr>
        <w:t xml:space="preserve"> </w:t>
      </w:r>
      <w:r>
        <w:t>the</w:t>
      </w:r>
      <w:r>
        <w:rPr>
          <w:spacing w:val="-9"/>
        </w:rPr>
        <w:t xml:space="preserve"> </w:t>
      </w:r>
      <w:r>
        <w:t>stock</w:t>
      </w:r>
      <w:r>
        <w:rPr>
          <w:spacing w:val="-9"/>
        </w:rPr>
        <w:t xml:space="preserve"> </w:t>
      </w:r>
      <w:r>
        <w:t>of</w:t>
      </w:r>
      <w:r>
        <w:rPr>
          <w:spacing w:val="-8"/>
        </w:rPr>
        <w:t xml:space="preserve"> </w:t>
      </w:r>
      <w:r>
        <w:t>which</w:t>
      </w:r>
      <w:r>
        <w:rPr>
          <w:spacing w:val="-10"/>
        </w:rPr>
        <w:t xml:space="preserve"> </w:t>
      </w:r>
      <w:r>
        <w:t>is</w:t>
      </w:r>
      <w:r>
        <w:rPr>
          <w:spacing w:val="-6"/>
        </w:rPr>
        <w:t xml:space="preserve"> </w:t>
      </w:r>
      <w:r>
        <w:t>regularly traded on one or more established securities markets; (ii) any corporation that is a related entity of a corporation defined</w:t>
      </w:r>
      <w:r>
        <w:rPr>
          <w:spacing w:val="-26"/>
        </w:rPr>
        <w:t xml:space="preserve"> </w:t>
      </w:r>
      <w:r>
        <w:t>under (i); (iii) a Governmental entity; (iv) an International Organization; (v) a Central Bank; or (vi) a Financial</w:t>
      </w:r>
      <w:r>
        <w:rPr>
          <w:spacing w:val="-22"/>
        </w:rPr>
        <w:t xml:space="preserve"> </w:t>
      </w:r>
      <w:r>
        <w:t>Institution.</w:t>
      </w:r>
    </w:p>
    <w:p w14:paraId="4894EBDD" w14:textId="77777777" w:rsidR="00A71D7A" w:rsidRDefault="00131949">
      <w:pPr>
        <w:pStyle w:val="BodyText"/>
        <w:spacing w:before="159" w:line="259" w:lineRule="auto"/>
        <w:ind w:left="480" w:right="1121"/>
        <w:jc w:val="both"/>
      </w:pPr>
      <w:r>
        <w:t>The</w:t>
      </w:r>
      <w:r>
        <w:rPr>
          <w:spacing w:val="-11"/>
        </w:rPr>
        <w:t xml:space="preserve"> </w:t>
      </w:r>
      <w:r>
        <w:t>term</w:t>
      </w:r>
      <w:r>
        <w:rPr>
          <w:spacing w:val="-11"/>
        </w:rPr>
        <w:t xml:space="preserve"> </w:t>
      </w:r>
      <w:r>
        <w:rPr>
          <w:b/>
        </w:rPr>
        <w:t>“Specified</w:t>
      </w:r>
      <w:r>
        <w:rPr>
          <w:b/>
          <w:spacing w:val="-11"/>
        </w:rPr>
        <w:t xml:space="preserve"> </w:t>
      </w:r>
      <w:r>
        <w:rPr>
          <w:b/>
        </w:rPr>
        <w:t>Insurance</w:t>
      </w:r>
      <w:r>
        <w:rPr>
          <w:b/>
          <w:spacing w:val="-10"/>
        </w:rPr>
        <w:t xml:space="preserve"> </w:t>
      </w:r>
      <w:r>
        <w:rPr>
          <w:b/>
        </w:rPr>
        <w:t>Company”</w:t>
      </w:r>
      <w:r>
        <w:rPr>
          <w:b/>
          <w:spacing w:val="-8"/>
        </w:rPr>
        <w:t xml:space="preserve"> </w:t>
      </w:r>
      <w:r>
        <w:t>means</w:t>
      </w:r>
      <w:r>
        <w:rPr>
          <w:spacing w:val="-12"/>
        </w:rPr>
        <w:t xml:space="preserve"> </w:t>
      </w:r>
      <w:r>
        <w:t>any</w:t>
      </w:r>
      <w:r>
        <w:rPr>
          <w:spacing w:val="-11"/>
        </w:rPr>
        <w:t xml:space="preserve"> </w:t>
      </w:r>
      <w:r>
        <w:t>entity</w:t>
      </w:r>
      <w:r>
        <w:rPr>
          <w:spacing w:val="-10"/>
        </w:rPr>
        <w:t xml:space="preserve"> </w:t>
      </w:r>
      <w:r>
        <w:t>that</w:t>
      </w:r>
      <w:r>
        <w:rPr>
          <w:spacing w:val="-11"/>
        </w:rPr>
        <w:t xml:space="preserve"> </w:t>
      </w:r>
      <w:r>
        <w:t>is</w:t>
      </w:r>
      <w:r>
        <w:rPr>
          <w:spacing w:val="-12"/>
        </w:rPr>
        <w:t xml:space="preserve"> </w:t>
      </w:r>
      <w:r>
        <w:t>an</w:t>
      </w:r>
      <w:r>
        <w:rPr>
          <w:spacing w:val="-11"/>
        </w:rPr>
        <w:t xml:space="preserve"> </w:t>
      </w:r>
      <w:r>
        <w:t>insurance</w:t>
      </w:r>
      <w:r>
        <w:rPr>
          <w:spacing w:val="-12"/>
        </w:rPr>
        <w:t xml:space="preserve"> </w:t>
      </w:r>
      <w:r>
        <w:t>company</w:t>
      </w:r>
      <w:r>
        <w:rPr>
          <w:spacing w:val="-10"/>
        </w:rPr>
        <w:t xml:space="preserve"> </w:t>
      </w:r>
      <w:r>
        <w:t>(or</w:t>
      </w:r>
      <w:r>
        <w:rPr>
          <w:spacing w:val="-10"/>
        </w:rPr>
        <w:t xml:space="preserve"> </w:t>
      </w:r>
      <w:r>
        <w:t>the</w:t>
      </w:r>
      <w:r>
        <w:rPr>
          <w:spacing w:val="-10"/>
        </w:rPr>
        <w:t xml:space="preserve"> </w:t>
      </w:r>
      <w:r>
        <w:t>holding</w:t>
      </w:r>
      <w:r>
        <w:rPr>
          <w:spacing w:val="-12"/>
        </w:rPr>
        <w:t xml:space="preserve"> </w:t>
      </w:r>
      <w:r>
        <w:t>company</w:t>
      </w:r>
      <w:r>
        <w:rPr>
          <w:spacing w:val="-12"/>
        </w:rPr>
        <w:t xml:space="preserve"> </w:t>
      </w:r>
      <w:r>
        <w:t>of</w:t>
      </w:r>
      <w:r>
        <w:rPr>
          <w:spacing w:val="-11"/>
        </w:rPr>
        <w:t xml:space="preserve"> </w:t>
      </w:r>
      <w:r>
        <w:t>an</w:t>
      </w:r>
      <w:r>
        <w:rPr>
          <w:spacing w:val="-12"/>
        </w:rPr>
        <w:t xml:space="preserve"> </w:t>
      </w:r>
      <w:r>
        <w:t>insurance company)</w:t>
      </w:r>
      <w:r>
        <w:rPr>
          <w:spacing w:val="-4"/>
        </w:rPr>
        <w:t xml:space="preserve"> </w:t>
      </w:r>
      <w:r>
        <w:t>that</w:t>
      </w:r>
      <w:r>
        <w:rPr>
          <w:spacing w:val="-3"/>
        </w:rPr>
        <w:t xml:space="preserve"> </w:t>
      </w:r>
      <w:r>
        <w:t>issues,</w:t>
      </w:r>
      <w:r>
        <w:rPr>
          <w:spacing w:val="-3"/>
        </w:rPr>
        <w:t xml:space="preserve"> </w:t>
      </w:r>
      <w:r>
        <w:t>or</w:t>
      </w:r>
      <w:r>
        <w:rPr>
          <w:spacing w:val="-4"/>
        </w:rPr>
        <w:t xml:space="preserve"> </w:t>
      </w:r>
      <w:r>
        <w:t>is</w:t>
      </w:r>
      <w:r>
        <w:rPr>
          <w:spacing w:val="-4"/>
        </w:rPr>
        <w:t xml:space="preserve"> </w:t>
      </w:r>
      <w:r>
        <w:t>obligated</w:t>
      </w:r>
      <w:r>
        <w:rPr>
          <w:spacing w:val="-5"/>
        </w:rPr>
        <w:t xml:space="preserve"> </w:t>
      </w:r>
      <w:r>
        <w:t>to</w:t>
      </w:r>
      <w:r>
        <w:rPr>
          <w:spacing w:val="-2"/>
        </w:rPr>
        <w:t xml:space="preserve"> </w:t>
      </w:r>
      <w:r>
        <w:t>make</w:t>
      </w:r>
      <w:r>
        <w:rPr>
          <w:spacing w:val="-4"/>
        </w:rPr>
        <w:t xml:space="preserve"> </w:t>
      </w:r>
      <w:r>
        <w:t>payments</w:t>
      </w:r>
      <w:r>
        <w:rPr>
          <w:spacing w:val="-4"/>
        </w:rPr>
        <w:t xml:space="preserve"> </w:t>
      </w:r>
      <w:r>
        <w:t>with</w:t>
      </w:r>
      <w:r>
        <w:rPr>
          <w:spacing w:val="-5"/>
        </w:rPr>
        <w:t xml:space="preserve"> </w:t>
      </w:r>
      <w:r>
        <w:t>respect</w:t>
      </w:r>
      <w:r>
        <w:rPr>
          <w:spacing w:val="-3"/>
        </w:rPr>
        <w:t xml:space="preserve"> </w:t>
      </w:r>
      <w:r>
        <w:t>to,</w:t>
      </w:r>
      <w:r>
        <w:rPr>
          <w:spacing w:val="-3"/>
        </w:rPr>
        <w:t xml:space="preserve"> </w:t>
      </w:r>
      <w:r>
        <w:t>a</w:t>
      </w:r>
      <w:r>
        <w:rPr>
          <w:spacing w:val="-3"/>
        </w:rPr>
        <w:t xml:space="preserve"> </w:t>
      </w:r>
      <w:r>
        <w:t>Cash</w:t>
      </w:r>
      <w:r>
        <w:rPr>
          <w:spacing w:val="-4"/>
        </w:rPr>
        <w:t xml:space="preserve"> </w:t>
      </w:r>
      <w:r>
        <w:t>Value</w:t>
      </w:r>
      <w:r>
        <w:rPr>
          <w:spacing w:val="-4"/>
        </w:rPr>
        <w:t xml:space="preserve"> </w:t>
      </w:r>
      <w:r>
        <w:t>Insurance</w:t>
      </w:r>
      <w:r>
        <w:rPr>
          <w:spacing w:val="-4"/>
        </w:rPr>
        <w:t xml:space="preserve"> </w:t>
      </w:r>
      <w:r>
        <w:t>Contract</w:t>
      </w:r>
      <w:r>
        <w:rPr>
          <w:spacing w:val="-4"/>
        </w:rPr>
        <w:t xml:space="preserve"> </w:t>
      </w:r>
      <w:r>
        <w:t>or</w:t>
      </w:r>
      <w:r>
        <w:rPr>
          <w:spacing w:val="-4"/>
        </w:rPr>
        <w:t xml:space="preserve"> </w:t>
      </w:r>
      <w:r>
        <w:t>an</w:t>
      </w:r>
      <w:r>
        <w:rPr>
          <w:spacing w:val="-4"/>
        </w:rPr>
        <w:t xml:space="preserve"> </w:t>
      </w:r>
      <w:r>
        <w:t>Annuity</w:t>
      </w:r>
      <w:r>
        <w:rPr>
          <w:spacing w:val="-3"/>
        </w:rPr>
        <w:t xml:space="preserve"> </w:t>
      </w:r>
      <w:r>
        <w:t>Contract.</w:t>
      </w:r>
    </w:p>
    <w:sectPr w:rsidR="00A71D7A">
      <w:footerReference w:type="default" r:id="rId15"/>
      <w:pgSz w:w="12240" w:h="15840"/>
      <w:pgMar w:top="1400" w:right="320" w:bottom="1200" w:left="96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63A1" w14:textId="77777777" w:rsidR="00AC208D" w:rsidRDefault="00AC208D">
      <w:r>
        <w:separator/>
      </w:r>
    </w:p>
  </w:endnote>
  <w:endnote w:type="continuationSeparator" w:id="0">
    <w:p w14:paraId="1231E58F" w14:textId="77777777" w:rsidR="00AC208D" w:rsidRDefault="00AC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9355" w14:textId="77777777" w:rsidR="00CA0539" w:rsidRDefault="00CA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B3BA" w14:textId="032FDE09" w:rsidR="00A71D7A" w:rsidRDefault="00F43750">
    <w:pPr>
      <w:pStyle w:val="BodyText"/>
      <w:spacing w:line="14" w:lineRule="auto"/>
      <w:rPr>
        <w:sz w:val="20"/>
      </w:rPr>
    </w:pPr>
    <w:r>
      <w:rPr>
        <w:noProof/>
      </w:rPr>
      <mc:AlternateContent>
        <mc:Choice Requires="wps">
          <w:drawing>
            <wp:anchor distT="0" distB="0" distL="114300" distR="114300" simplePos="0" relativeHeight="251038720" behindDoc="1" locked="0" layoutInCell="1" allowOverlap="1" wp14:anchorId="41A8D300" wp14:editId="6DA7CF40">
              <wp:simplePos x="0" y="0"/>
              <wp:positionH relativeFrom="page">
                <wp:posOffset>901700</wp:posOffset>
              </wp:positionH>
              <wp:positionV relativeFrom="page">
                <wp:posOffset>9283700</wp:posOffset>
              </wp:positionV>
              <wp:extent cx="2940050" cy="266700"/>
              <wp:effectExtent l="0" t="0" r="12700" b="0"/>
              <wp:wrapNone/>
              <wp:docPr id="17040734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F78EE" w14:textId="0889C99E" w:rsidR="00F43750" w:rsidRDefault="00131949" w:rsidP="00F43750">
                          <w:pPr>
                            <w:spacing w:line="223" w:lineRule="exact"/>
                            <w:ind w:left="20"/>
                            <w:rPr>
                              <w:b/>
                              <w:i/>
                              <w:sz w:val="20"/>
                            </w:rPr>
                          </w:pPr>
                          <w:r>
                            <w:rPr>
                              <w:b/>
                              <w:i/>
                              <w:sz w:val="20"/>
                            </w:rPr>
                            <w:t xml:space="preserve">Revised </w:t>
                          </w:r>
                          <w:r w:rsidR="00F43750">
                            <w:rPr>
                              <w:b/>
                              <w:i/>
                              <w:sz w:val="20"/>
                            </w:rPr>
                            <w:t>November 2023</w:t>
                          </w:r>
                        </w:p>
                        <w:p w14:paraId="6A1CAF72" w14:textId="2DCF1D20" w:rsidR="00A71D7A" w:rsidRDefault="00A71D7A">
                          <w:pPr>
                            <w:spacing w:line="223" w:lineRule="exact"/>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8D300" id="_x0000_t202" coordsize="21600,21600" o:spt="202" path="m,l,21600r21600,l21600,xe">
              <v:stroke joinstyle="miter"/>
              <v:path gradientshapeok="t" o:connecttype="rect"/>
            </v:shapetype>
            <v:shape id="Text Box 5" o:spid="_x0000_s1027" type="#_x0000_t202" style="position:absolute;margin-left:71pt;margin-top:731pt;width:231.5pt;height:21pt;z-index:-2522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" filled="f" stroked="f">
              <v:textbox inset="0,0,0,0">
                <w:txbxContent>
                  <w:p w14:paraId="52FF78EE" w14:textId="0889C99E" w:rsidR="00F43750" w:rsidRDefault="00131949" w:rsidP="00F43750">
                    <w:pPr>
                      <w:spacing w:line="223" w:lineRule="exact"/>
                      <w:ind w:left="20"/>
                      <w:rPr>
                        <w:b/>
                        <w:i/>
                        <w:sz w:val="20"/>
                      </w:rPr>
                    </w:pPr>
                    <w:r>
                      <w:rPr>
                        <w:b/>
                        <w:i/>
                        <w:sz w:val="20"/>
                      </w:rPr>
                      <w:t xml:space="preserve">Revised </w:t>
                    </w:r>
                    <w:r w:rsidR="00F43750">
                      <w:rPr>
                        <w:b/>
                        <w:i/>
                        <w:sz w:val="20"/>
                      </w:rPr>
                      <w:t>November 2023</w:t>
                    </w:r>
                  </w:p>
                  <w:p w14:paraId="6A1CAF72" w14:textId="2DCF1D20" w:rsidR="00A71D7A" w:rsidRDefault="00A71D7A">
                    <w:pPr>
                      <w:spacing w:line="223" w:lineRule="exact"/>
                      <w:ind w:left="20"/>
                      <w:rPr>
                        <w:b/>
                        <w:i/>
                        <w:sz w:val="20"/>
                      </w:rPr>
                    </w:pPr>
                  </w:p>
                </w:txbxContent>
              </v:textbox>
              <w10:wrap anchorx="page" anchory="page"/>
            </v:shape>
          </w:pict>
        </mc:Fallback>
      </mc:AlternateContent>
    </w:r>
    <w:r w:rsidR="004262EE">
      <w:rPr>
        <w:noProof/>
      </w:rPr>
      <mc:AlternateContent>
        <mc:Choice Requires="wps">
          <w:drawing>
            <wp:anchor distT="0" distB="0" distL="114300" distR="114300" simplePos="0" relativeHeight="251037696" behindDoc="1" locked="0" layoutInCell="1" allowOverlap="1" wp14:anchorId="153231AF" wp14:editId="66855486">
              <wp:simplePos x="0" y="0"/>
              <wp:positionH relativeFrom="page">
                <wp:posOffset>6547485</wp:posOffset>
              </wp:positionH>
              <wp:positionV relativeFrom="page">
                <wp:posOffset>9273540</wp:posOffset>
              </wp:positionV>
              <wp:extent cx="196215" cy="165735"/>
              <wp:effectExtent l="0" t="0" r="0" b="0"/>
              <wp:wrapNone/>
              <wp:docPr id="16875402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4307" w14:textId="77777777" w:rsidR="00A71D7A" w:rsidRDefault="00131949">
                          <w:pPr>
                            <w:spacing w:line="244" w:lineRule="exact"/>
                            <w:ind w:left="137"/>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31AF" id="Text Box 6" o:spid="_x0000_s1028" type="#_x0000_t202" style="position:absolute;margin-left:515.55pt;margin-top:730.2pt;width:15.45pt;height:13.05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" filled="f" stroked="f">
              <v:textbox inset="0,0,0,0">
                <w:txbxContent>
                  <w:p w14:paraId="43D84307" w14:textId="77777777" w:rsidR="00A71D7A" w:rsidRDefault="00131949">
                    <w:pPr>
                      <w:spacing w:line="244" w:lineRule="exact"/>
                      <w:ind w:left="137"/>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7ECB" w14:textId="77777777" w:rsidR="00CA0539" w:rsidRDefault="00CA05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F4AD" w14:textId="4AAC5312" w:rsidR="00A71D7A" w:rsidRDefault="00F43750">
    <w:pPr>
      <w:pStyle w:val="BodyText"/>
      <w:spacing w:line="14" w:lineRule="auto"/>
      <w:rPr>
        <w:sz w:val="20"/>
      </w:rPr>
    </w:pPr>
    <w:r>
      <w:rPr>
        <w:noProof/>
      </w:rPr>
      <mc:AlternateContent>
        <mc:Choice Requires="wps">
          <w:drawing>
            <wp:anchor distT="0" distB="0" distL="114300" distR="114300" simplePos="0" relativeHeight="251040768" behindDoc="1" locked="0" layoutInCell="1" allowOverlap="1" wp14:anchorId="76F4F7AB" wp14:editId="64347563">
              <wp:simplePos x="0" y="0"/>
              <wp:positionH relativeFrom="page">
                <wp:posOffset>901700</wp:posOffset>
              </wp:positionH>
              <wp:positionV relativeFrom="page">
                <wp:posOffset>9283700</wp:posOffset>
              </wp:positionV>
              <wp:extent cx="2495550" cy="273050"/>
              <wp:effectExtent l="0" t="0" r="0" b="12700"/>
              <wp:wrapNone/>
              <wp:docPr id="4527620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4C8C" w14:textId="6BE2BA72" w:rsidR="00A71D7A" w:rsidRDefault="00131949">
                          <w:pPr>
                            <w:spacing w:line="223" w:lineRule="exact"/>
                            <w:ind w:left="20"/>
                            <w:rPr>
                              <w:b/>
                              <w:i/>
                              <w:sz w:val="20"/>
                            </w:rPr>
                          </w:pPr>
                          <w:r>
                            <w:rPr>
                              <w:b/>
                              <w:i/>
                              <w:sz w:val="20"/>
                            </w:rPr>
                            <w:t xml:space="preserve">Revised </w:t>
                          </w:r>
                          <w:r w:rsidR="00F43750">
                            <w:rPr>
                              <w:b/>
                              <w:i/>
                              <w:sz w:val="20"/>
                            </w:rPr>
                            <w:t>November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4F7AB" id="_x0000_t202" coordsize="21600,21600" o:spt="202" path="m,l,21600r21600,l21600,xe">
              <v:stroke joinstyle="miter"/>
              <v:path gradientshapeok="t" o:connecttype="rect"/>
            </v:shapetype>
            <v:shape id="Text Box 3" o:spid="_x0000_s1029" type="#_x0000_t202" style="position:absolute;margin-left:71pt;margin-top:731pt;width:196.5pt;height:21.5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" filled="f" stroked="f">
              <v:textbox inset="0,0,0,0">
                <w:txbxContent>
                  <w:p w14:paraId="6C9A4C8C" w14:textId="6BE2BA72" w:rsidR="00A71D7A" w:rsidRDefault="00131949">
                    <w:pPr>
                      <w:spacing w:line="223" w:lineRule="exact"/>
                      <w:ind w:left="20"/>
                      <w:rPr>
                        <w:b/>
                        <w:i/>
                        <w:sz w:val="20"/>
                      </w:rPr>
                    </w:pPr>
                    <w:r>
                      <w:rPr>
                        <w:b/>
                        <w:i/>
                        <w:sz w:val="20"/>
                      </w:rPr>
                      <w:t xml:space="preserve">Revised </w:t>
                    </w:r>
                    <w:r w:rsidR="00F43750">
                      <w:rPr>
                        <w:b/>
                        <w:i/>
                        <w:sz w:val="20"/>
                      </w:rPr>
                      <w:t>November 2023</w:t>
                    </w:r>
                  </w:p>
                </w:txbxContent>
              </v:textbox>
              <w10:wrap anchorx="page" anchory="page"/>
            </v:shape>
          </w:pict>
        </mc:Fallback>
      </mc:AlternateContent>
    </w:r>
    <w:r w:rsidR="004262EE">
      <w:rPr>
        <w:noProof/>
      </w:rPr>
      <mc:AlternateContent>
        <mc:Choice Requires="wps">
          <w:drawing>
            <wp:anchor distT="0" distB="0" distL="114300" distR="114300" simplePos="0" relativeHeight="251039744" behindDoc="1" locked="0" layoutInCell="1" allowOverlap="1" wp14:anchorId="04B38B55" wp14:editId="2241D3E7">
              <wp:simplePos x="0" y="0"/>
              <wp:positionH relativeFrom="page">
                <wp:posOffset>6621780</wp:posOffset>
              </wp:positionH>
              <wp:positionV relativeFrom="page">
                <wp:posOffset>9273540</wp:posOffset>
              </wp:positionV>
              <wp:extent cx="167640" cy="165735"/>
              <wp:effectExtent l="0" t="0" r="0" b="0"/>
              <wp:wrapNone/>
              <wp:docPr id="18429446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7667" w14:textId="77777777" w:rsidR="00A71D7A" w:rsidRDefault="00131949">
                          <w:pPr>
                            <w:spacing w:line="244"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8B55" id="Text Box 4" o:spid="_x0000_s1030" type="#_x0000_t202" style="position:absolute;margin-left:521.4pt;margin-top:730.2pt;width:13.2pt;height:13.05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" filled="f" stroked="f">
              <v:textbox inset="0,0,0,0">
                <w:txbxContent>
                  <w:p w14:paraId="76CC7667" w14:textId="77777777" w:rsidR="00A71D7A" w:rsidRDefault="00131949">
                    <w:pPr>
                      <w:spacing w:line="244" w:lineRule="exact"/>
                      <w:ind w:left="20"/>
                    </w:pPr>
                    <w: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4AC7" w14:textId="430B06BE" w:rsidR="00A71D7A" w:rsidRDefault="000C2D4C">
    <w:pPr>
      <w:pStyle w:val="BodyText"/>
      <w:spacing w:line="14" w:lineRule="auto"/>
      <w:rPr>
        <w:sz w:val="20"/>
      </w:rPr>
    </w:pPr>
    <w:r>
      <w:rPr>
        <w:noProof/>
      </w:rPr>
      <mc:AlternateContent>
        <mc:Choice Requires="wps">
          <w:drawing>
            <wp:anchor distT="0" distB="0" distL="114300" distR="114300" simplePos="0" relativeHeight="251042816" behindDoc="1" locked="0" layoutInCell="1" allowOverlap="1" wp14:anchorId="3D479443" wp14:editId="0E1295AE">
              <wp:simplePos x="0" y="0"/>
              <wp:positionH relativeFrom="page">
                <wp:posOffset>901700</wp:posOffset>
              </wp:positionH>
              <wp:positionV relativeFrom="page">
                <wp:posOffset>9283700</wp:posOffset>
              </wp:positionV>
              <wp:extent cx="2146300" cy="228600"/>
              <wp:effectExtent l="0" t="0" r="6350" b="0"/>
              <wp:wrapNone/>
              <wp:docPr id="4080406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D1588" w14:textId="4739102B" w:rsidR="00A71D7A" w:rsidRDefault="00131949">
                          <w:pPr>
                            <w:spacing w:line="223" w:lineRule="exact"/>
                            <w:ind w:left="20"/>
                            <w:rPr>
                              <w:b/>
                              <w:i/>
                              <w:sz w:val="20"/>
                            </w:rPr>
                          </w:pPr>
                          <w:proofErr w:type="gramStart"/>
                          <w:r>
                            <w:rPr>
                              <w:b/>
                              <w:i/>
                              <w:sz w:val="20"/>
                            </w:rPr>
                            <w:t xml:space="preserve">Revised  </w:t>
                          </w:r>
                          <w:r w:rsidR="000C2D4C">
                            <w:rPr>
                              <w:b/>
                              <w:i/>
                              <w:sz w:val="20"/>
                            </w:rPr>
                            <w:t>November</w:t>
                          </w:r>
                          <w:proofErr w:type="gramEnd"/>
                          <w:r w:rsidR="000C2D4C">
                            <w:rPr>
                              <w:b/>
                              <w:i/>
                              <w:sz w:val="20"/>
                            </w:rPr>
                            <w:t xml:space="preserve"> </w:t>
                          </w:r>
                          <w:r>
                            <w:rPr>
                              <w:b/>
                              <w:i/>
                              <w:sz w:val="20"/>
                            </w:rPr>
                            <w:t>202</w:t>
                          </w:r>
                          <w:r w:rsidR="000C2D4C">
                            <w:rPr>
                              <w:b/>
                              <w:i/>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79443" id="_x0000_t202" coordsize="21600,21600" o:spt="202" path="m,l,21600r21600,l21600,xe">
              <v:stroke joinstyle="miter"/>
              <v:path gradientshapeok="t" o:connecttype="rect"/>
            </v:shapetype>
            <v:shape id="Text Box 1" o:spid="_x0000_s1031" type="#_x0000_t202" style="position:absolute;margin-left:71pt;margin-top:731pt;width:169pt;height:18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" filled="f" stroked="f">
              <v:textbox inset="0,0,0,0">
                <w:txbxContent>
                  <w:p w14:paraId="528D1588" w14:textId="4739102B" w:rsidR="00A71D7A" w:rsidRDefault="00131949">
                    <w:pPr>
                      <w:spacing w:line="223" w:lineRule="exact"/>
                      <w:ind w:left="20"/>
                      <w:rPr>
                        <w:b/>
                        <w:i/>
                        <w:sz w:val="20"/>
                      </w:rPr>
                    </w:pPr>
                    <w:proofErr w:type="gramStart"/>
                    <w:r>
                      <w:rPr>
                        <w:b/>
                        <w:i/>
                        <w:sz w:val="20"/>
                      </w:rPr>
                      <w:t xml:space="preserve">Revised  </w:t>
                    </w:r>
                    <w:r w:rsidR="000C2D4C">
                      <w:rPr>
                        <w:b/>
                        <w:i/>
                        <w:sz w:val="20"/>
                      </w:rPr>
                      <w:t>November</w:t>
                    </w:r>
                    <w:proofErr w:type="gramEnd"/>
                    <w:r w:rsidR="000C2D4C">
                      <w:rPr>
                        <w:b/>
                        <w:i/>
                        <w:sz w:val="20"/>
                      </w:rPr>
                      <w:t xml:space="preserve"> </w:t>
                    </w:r>
                    <w:r>
                      <w:rPr>
                        <w:b/>
                        <w:i/>
                        <w:sz w:val="20"/>
                      </w:rPr>
                      <w:t>202</w:t>
                    </w:r>
                    <w:r w:rsidR="000C2D4C">
                      <w:rPr>
                        <w:b/>
                        <w:i/>
                        <w:sz w:val="20"/>
                      </w:rPr>
                      <w:t>3</w:t>
                    </w:r>
                  </w:p>
                </w:txbxContent>
              </v:textbox>
              <w10:wrap anchorx="page" anchory="page"/>
            </v:shape>
          </w:pict>
        </mc:Fallback>
      </mc:AlternateContent>
    </w:r>
    <w:r w:rsidR="004262EE">
      <w:rPr>
        <w:noProof/>
      </w:rPr>
      <mc:AlternateContent>
        <mc:Choice Requires="wps">
          <w:drawing>
            <wp:anchor distT="0" distB="0" distL="114300" distR="114300" simplePos="0" relativeHeight="251041792" behindDoc="1" locked="0" layoutInCell="1" allowOverlap="1" wp14:anchorId="2ECE5960" wp14:editId="17E5B1B8">
              <wp:simplePos x="0" y="0"/>
              <wp:positionH relativeFrom="page">
                <wp:posOffset>6572885</wp:posOffset>
              </wp:positionH>
              <wp:positionV relativeFrom="page">
                <wp:posOffset>9273540</wp:posOffset>
              </wp:positionV>
              <wp:extent cx="167640" cy="165735"/>
              <wp:effectExtent l="0" t="0" r="0" b="0"/>
              <wp:wrapNone/>
              <wp:docPr id="1263177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D98F" w14:textId="77777777" w:rsidR="00A71D7A" w:rsidRDefault="00131949">
                          <w:pPr>
                            <w:spacing w:line="244" w:lineRule="exact"/>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5960" id="Text Box 2" o:spid="_x0000_s1032" type="#_x0000_t202" style="position:absolute;margin-left:517.55pt;margin-top:730.2pt;width:13.2pt;height:13.05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" filled="f" stroked="f">
              <v:textbox inset="0,0,0,0">
                <w:txbxContent>
                  <w:p w14:paraId="6189D98F" w14:textId="77777777" w:rsidR="00A71D7A" w:rsidRDefault="00131949">
                    <w:pPr>
                      <w:spacing w:line="244" w:lineRule="exact"/>
                      <w:ind w:left="20"/>
                    </w:pPr>
                    <w: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9615" w14:textId="77777777" w:rsidR="00AC208D" w:rsidRDefault="00AC208D">
      <w:r>
        <w:separator/>
      </w:r>
    </w:p>
  </w:footnote>
  <w:footnote w:type="continuationSeparator" w:id="0">
    <w:p w14:paraId="0ABE6914" w14:textId="77777777" w:rsidR="00AC208D" w:rsidRDefault="00AC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8BF2" w14:textId="77777777" w:rsidR="00CA0539" w:rsidRDefault="00CA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3E37" w14:textId="77777777" w:rsidR="00CA0539" w:rsidRDefault="00CA0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434" w14:textId="77777777" w:rsidR="00CA0539" w:rsidRDefault="00CA0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05"/>
    <w:multiLevelType w:val="hybridMultilevel"/>
    <w:tmpl w:val="10F6E8EE"/>
    <w:lvl w:ilvl="0" w:tplc="86D40114">
      <w:start w:val="1"/>
      <w:numFmt w:val="lowerLetter"/>
      <w:lvlText w:val="(%1)"/>
      <w:lvlJc w:val="left"/>
      <w:pPr>
        <w:ind w:left="1200" w:hanging="360"/>
      </w:pPr>
      <w:rPr>
        <w:rFonts w:ascii="Calibri" w:eastAsia="Calibri" w:hAnsi="Calibri" w:cs="Calibri" w:hint="default"/>
        <w:spacing w:val="0"/>
        <w:w w:val="99"/>
        <w:sz w:val="18"/>
        <w:szCs w:val="18"/>
      </w:rPr>
    </w:lvl>
    <w:lvl w:ilvl="1" w:tplc="9446DE38">
      <w:start w:val="1"/>
      <w:numFmt w:val="lowerRoman"/>
      <w:lvlText w:val="%2."/>
      <w:lvlJc w:val="left"/>
      <w:pPr>
        <w:ind w:left="1920" w:hanging="447"/>
        <w:jc w:val="right"/>
      </w:pPr>
      <w:rPr>
        <w:rFonts w:ascii="Calibri" w:eastAsia="Calibri" w:hAnsi="Calibri" w:cs="Calibri" w:hint="default"/>
        <w:w w:val="99"/>
        <w:sz w:val="18"/>
        <w:szCs w:val="18"/>
      </w:rPr>
    </w:lvl>
    <w:lvl w:ilvl="2" w:tplc="B6322100">
      <w:numFmt w:val="bullet"/>
      <w:lvlText w:val="•"/>
      <w:lvlJc w:val="left"/>
      <w:pPr>
        <w:ind w:left="2924" w:hanging="447"/>
      </w:pPr>
      <w:rPr>
        <w:rFonts w:hint="default"/>
      </w:rPr>
    </w:lvl>
    <w:lvl w:ilvl="3" w:tplc="643EF558">
      <w:numFmt w:val="bullet"/>
      <w:lvlText w:val="•"/>
      <w:lvlJc w:val="left"/>
      <w:pPr>
        <w:ind w:left="3928" w:hanging="447"/>
      </w:pPr>
      <w:rPr>
        <w:rFonts w:hint="default"/>
      </w:rPr>
    </w:lvl>
    <w:lvl w:ilvl="4" w:tplc="D97645AE">
      <w:numFmt w:val="bullet"/>
      <w:lvlText w:val="•"/>
      <w:lvlJc w:val="left"/>
      <w:pPr>
        <w:ind w:left="4933" w:hanging="447"/>
      </w:pPr>
      <w:rPr>
        <w:rFonts w:hint="default"/>
      </w:rPr>
    </w:lvl>
    <w:lvl w:ilvl="5" w:tplc="72FA6A14">
      <w:numFmt w:val="bullet"/>
      <w:lvlText w:val="•"/>
      <w:lvlJc w:val="left"/>
      <w:pPr>
        <w:ind w:left="5937" w:hanging="447"/>
      </w:pPr>
      <w:rPr>
        <w:rFonts w:hint="default"/>
      </w:rPr>
    </w:lvl>
    <w:lvl w:ilvl="6" w:tplc="192C3324">
      <w:numFmt w:val="bullet"/>
      <w:lvlText w:val="•"/>
      <w:lvlJc w:val="left"/>
      <w:pPr>
        <w:ind w:left="6942" w:hanging="447"/>
      </w:pPr>
      <w:rPr>
        <w:rFonts w:hint="default"/>
      </w:rPr>
    </w:lvl>
    <w:lvl w:ilvl="7" w:tplc="3B3CD4C6">
      <w:numFmt w:val="bullet"/>
      <w:lvlText w:val="•"/>
      <w:lvlJc w:val="left"/>
      <w:pPr>
        <w:ind w:left="7946" w:hanging="447"/>
      </w:pPr>
      <w:rPr>
        <w:rFonts w:hint="default"/>
      </w:rPr>
    </w:lvl>
    <w:lvl w:ilvl="8" w:tplc="43EC0758">
      <w:numFmt w:val="bullet"/>
      <w:lvlText w:val="•"/>
      <w:lvlJc w:val="left"/>
      <w:pPr>
        <w:ind w:left="8951" w:hanging="447"/>
      </w:pPr>
      <w:rPr>
        <w:rFonts w:hint="default"/>
      </w:rPr>
    </w:lvl>
  </w:abstractNum>
  <w:abstractNum w:abstractNumId="1" w15:restartNumberingAfterBreak="0">
    <w:nsid w:val="0AF0510E"/>
    <w:multiLevelType w:val="hybridMultilevel"/>
    <w:tmpl w:val="AA82C7C0"/>
    <w:lvl w:ilvl="0" w:tplc="C24C5EEC">
      <w:start w:val="1"/>
      <w:numFmt w:val="lowerLetter"/>
      <w:lvlText w:val="(%1)"/>
      <w:lvlJc w:val="left"/>
      <w:pPr>
        <w:ind w:left="1200" w:hanging="360"/>
      </w:pPr>
      <w:rPr>
        <w:rFonts w:ascii="Calibri" w:eastAsia="Calibri" w:hAnsi="Calibri" w:cs="Calibri" w:hint="default"/>
        <w:spacing w:val="0"/>
        <w:w w:val="99"/>
        <w:sz w:val="18"/>
        <w:szCs w:val="18"/>
      </w:rPr>
    </w:lvl>
    <w:lvl w:ilvl="1" w:tplc="20F0D7C4">
      <w:numFmt w:val="bullet"/>
      <w:lvlText w:val="•"/>
      <w:lvlJc w:val="left"/>
      <w:pPr>
        <w:ind w:left="2176" w:hanging="360"/>
      </w:pPr>
      <w:rPr>
        <w:rFonts w:hint="default"/>
      </w:rPr>
    </w:lvl>
    <w:lvl w:ilvl="2" w:tplc="003E8100">
      <w:numFmt w:val="bullet"/>
      <w:lvlText w:val="•"/>
      <w:lvlJc w:val="left"/>
      <w:pPr>
        <w:ind w:left="3152" w:hanging="360"/>
      </w:pPr>
      <w:rPr>
        <w:rFonts w:hint="default"/>
      </w:rPr>
    </w:lvl>
    <w:lvl w:ilvl="3" w:tplc="40C43444">
      <w:numFmt w:val="bullet"/>
      <w:lvlText w:val="•"/>
      <w:lvlJc w:val="left"/>
      <w:pPr>
        <w:ind w:left="4128" w:hanging="360"/>
      </w:pPr>
      <w:rPr>
        <w:rFonts w:hint="default"/>
      </w:rPr>
    </w:lvl>
    <w:lvl w:ilvl="4" w:tplc="5B50904A">
      <w:numFmt w:val="bullet"/>
      <w:lvlText w:val="•"/>
      <w:lvlJc w:val="left"/>
      <w:pPr>
        <w:ind w:left="5104" w:hanging="360"/>
      </w:pPr>
      <w:rPr>
        <w:rFonts w:hint="default"/>
      </w:rPr>
    </w:lvl>
    <w:lvl w:ilvl="5" w:tplc="D2DA9A5E">
      <w:numFmt w:val="bullet"/>
      <w:lvlText w:val="•"/>
      <w:lvlJc w:val="left"/>
      <w:pPr>
        <w:ind w:left="6080" w:hanging="360"/>
      </w:pPr>
      <w:rPr>
        <w:rFonts w:hint="default"/>
      </w:rPr>
    </w:lvl>
    <w:lvl w:ilvl="6" w:tplc="8B140D4A">
      <w:numFmt w:val="bullet"/>
      <w:lvlText w:val="•"/>
      <w:lvlJc w:val="left"/>
      <w:pPr>
        <w:ind w:left="7056" w:hanging="360"/>
      </w:pPr>
      <w:rPr>
        <w:rFonts w:hint="default"/>
      </w:rPr>
    </w:lvl>
    <w:lvl w:ilvl="7" w:tplc="30244F22">
      <w:numFmt w:val="bullet"/>
      <w:lvlText w:val="•"/>
      <w:lvlJc w:val="left"/>
      <w:pPr>
        <w:ind w:left="8032" w:hanging="360"/>
      </w:pPr>
      <w:rPr>
        <w:rFonts w:hint="default"/>
      </w:rPr>
    </w:lvl>
    <w:lvl w:ilvl="8" w:tplc="3A1A7126">
      <w:numFmt w:val="bullet"/>
      <w:lvlText w:val="•"/>
      <w:lvlJc w:val="left"/>
      <w:pPr>
        <w:ind w:left="9008" w:hanging="360"/>
      </w:pPr>
      <w:rPr>
        <w:rFonts w:hint="default"/>
      </w:rPr>
    </w:lvl>
  </w:abstractNum>
  <w:abstractNum w:abstractNumId="2" w15:restartNumberingAfterBreak="0">
    <w:nsid w:val="152B4F2F"/>
    <w:multiLevelType w:val="hybridMultilevel"/>
    <w:tmpl w:val="1F08ED5C"/>
    <w:lvl w:ilvl="0" w:tplc="65EC784C">
      <w:start w:val="1"/>
      <w:numFmt w:val="lowerLetter"/>
      <w:lvlText w:val="(%1)"/>
      <w:lvlJc w:val="left"/>
      <w:pPr>
        <w:ind w:left="948" w:hanging="360"/>
      </w:pPr>
      <w:rPr>
        <w:rFonts w:ascii="Calibri" w:eastAsia="Calibri" w:hAnsi="Calibri" w:cs="Calibri" w:hint="default"/>
        <w:b/>
        <w:bCs/>
        <w:w w:val="99"/>
        <w:sz w:val="18"/>
        <w:szCs w:val="18"/>
      </w:rPr>
    </w:lvl>
    <w:lvl w:ilvl="1" w:tplc="9CB0BAE0">
      <w:numFmt w:val="bullet"/>
      <w:lvlText w:val=""/>
      <w:lvlJc w:val="left"/>
      <w:pPr>
        <w:ind w:left="1288" w:hanging="341"/>
      </w:pPr>
      <w:rPr>
        <w:rFonts w:ascii="Wingdings" w:eastAsia="Wingdings" w:hAnsi="Wingdings" w:cs="Wingdings" w:hint="default"/>
        <w:w w:val="99"/>
        <w:sz w:val="18"/>
        <w:szCs w:val="18"/>
      </w:rPr>
    </w:lvl>
    <w:lvl w:ilvl="2" w:tplc="A38E12CE">
      <w:numFmt w:val="bullet"/>
      <w:lvlText w:val="•"/>
      <w:lvlJc w:val="left"/>
      <w:pPr>
        <w:ind w:left="2355" w:hanging="341"/>
      </w:pPr>
      <w:rPr>
        <w:rFonts w:hint="default"/>
      </w:rPr>
    </w:lvl>
    <w:lvl w:ilvl="3" w:tplc="C3FC5420">
      <w:numFmt w:val="bullet"/>
      <w:lvlText w:val="•"/>
      <w:lvlJc w:val="left"/>
      <w:pPr>
        <w:ind w:left="3431" w:hanging="341"/>
      </w:pPr>
      <w:rPr>
        <w:rFonts w:hint="default"/>
      </w:rPr>
    </w:lvl>
    <w:lvl w:ilvl="4" w:tplc="B48C0AAC">
      <w:numFmt w:val="bullet"/>
      <w:lvlText w:val="•"/>
      <w:lvlJc w:val="left"/>
      <w:pPr>
        <w:ind w:left="4506" w:hanging="341"/>
      </w:pPr>
      <w:rPr>
        <w:rFonts w:hint="default"/>
      </w:rPr>
    </w:lvl>
    <w:lvl w:ilvl="5" w:tplc="C11A733A">
      <w:numFmt w:val="bullet"/>
      <w:lvlText w:val="•"/>
      <w:lvlJc w:val="left"/>
      <w:pPr>
        <w:ind w:left="5582" w:hanging="341"/>
      </w:pPr>
      <w:rPr>
        <w:rFonts w:hint="default"/>
      </w:rPr>
    </w:lvl>
    <w:lvl w:ilvl="6" w:tplc="F89E5A6A">
      <w:numFmt w:val="bullet"/>
      <w:lvlText w:val="•"/>
      <w:lvlJc w:val="left"/>
      <w:pPr>
        <w:ind w:left="6657" w:hanging="341"/>
      </w:pPr>
      <w:rPr>
        <w:rFonts w:hint="default"/>
      </w:rPr>
    </w:lvl>
    <w:lvl w:ilvl="7" w:tplc="31A88A7E">
      <w:numFmt w:val="bullet"/>
      <w:lvlText w:val="•"/>
      <w:lvlJc w:val="left"/>
      <w:pPr>
        <w:ind w:left="7733" w:hanging="341"/>
      </w:pPr>
      <w:rPr>
        <w:rFonts w:hint="default"/>
      </w:rPr>
    </w:lvl>
    <w:lvl w:ilvl="8" w:tplc="9614F0E0">
      <w:numFmt w:val="bullet"/>
      <w:lvlText w:val="•"/>
      <w:lvlJc w:val="left"/>
      <w:pPr>
        <w:ind w:left="8808" w:hanging="341"/>
      </w:pPr>
      <w:rPr>
        <w:rFonts w:hint="default"/>
      </w:rPr>
    </w:lvl>
  </w:abstractNum>
  <w:abstractNum w:abstractNumId="3" w15:restartNumberingAfterBreak="0">
    <w:nsid w:val="1DF15319"/>
    <w:multiLevelType w:val="hybridMultilevel"/>
    <w:tmpl w:val="7BB2FD04"/>
    <w:lvl w:ilvl="0" w:tplc="4C9C7192">
      <w:start w:val="1"/>
      <w:numFmt w:val="lowerLetter"/>
      <w:lvlText w:val="(%1)"/>
      <w:lvlJc w:val="left"/>
      <w:pPr>
        <w:ind w:left="823" w:hanging="360"/>
      </w:pPr>
      <w:rPr>
        <w:rFonts w:ascii="Calibri" w:eastAsia="Calibri" w:hAnsi="Calibri" w:cs="Calibri" w:hint="default"/>
        <w:b/>
        <w:bCs/>
        <w:w w:val="99"/>
        <w:sz w:val="18"/>
        <w:szCs w:val="18"/>
      </w:rPr>
    </w:lvl>
    <w:lvl w:ilvl="1" w:tplc="499E9FB0">
      <w:numFmt w:val="bullet"/>
      <w:lvlText w:val="•"/>
      <w:lvlJc w:val="left"/>
      <w:pPr>
        <w:ind w:left="1754" w:hanging="360"/>
      </w:pPr>
      <w:rPr>
        <w:rFonts w:hint="default"/>
      </w:rPr>
    </w:lvl>
    <w:lvl w:ilvl="2" w:tplc="9DD694AE">
      <w:numFmt w:val="bullet"/>
      <w:lvlText w:val="•"/>
      <w:lvlJc w:val="left"/>
      <w:pPr>
        <w:ind w:left="2688" w:hanging="360"/>
      </w:pPr>
      <w:rPr>
        <w:rFonts w:hint="default"/>
      </w:rPr>
    </w:lvl>
    <w:lvl w:ilvl="3" w:tplc="4E4C094E">
      <w:numFmt w:val="bullet"/>
      <w:lvlText w:val="•"/>
      <w:lvlJc w:val="left"/>
      <w:pPr>
        <w:ind w:left="3622" w:hanging="360"/>
      </w:pPr>
      <w:rPr>
        <w:rFonts w:hint="default"/>
      </w:rPr>
    </w:lvl>
    <w:lvl w:ilvl="4" w:tplc="6B587060">
      <w:numFmt w:val="bullet"/>
      <w:lvlText w:val="•"/>
      <w:lvlJc w:val="left"/>
      <w:pPr>
        <w:ind w:left="4556" w:hanging="360"/>
      </w:pPr>
      <w:rPr>
        <w:rFonts w:hint="default"/>
      </w:rPr>
    </w:lvl>
    <w:lvl w:ilvl="5" w:tplc="B238BB9A">
      <w:numFmt w:val="bullet"/>
      <w:lvlText w:val="•"/>
      <w:lvlJc w:val="left"/>
      <w:pPr>
        <w:ind w:left="5490" w:hanging="360"/>
      </w:pPr>
      <w:rPr>
        <w:rFonts w:hint="default"/>
      </w:rPr>
    </w:lvl>
    <w:lvl w:ilvl="6" w:tplc="93244B7C">
      <w:numFmt w:val="bullet"/>
      <w:lvlText w:val="•"/>
      <w:lvlJc w:val="left"/>
      <w:pPr>
        <w:ind w:left="6424" w:hanging="360"/>
      </w:pPr>
      <w:rPr>
        <w:rFonts w:hint="default"/>
      </w:rPr>
    </w:lvl>
    <w:lvl w:ilvl="7" w:tplc="3CD883BA">
      <w:numFmt w:val="bullet"/>
      <w:lvlText w:val="•"/>
      <w:lvlJc w:val="left"/>
      <w:pPr>
        <w:ind w:left="7359" w:hanging="360"/>
      </w:pPr>
      <w:rPr>
        <w:rFonts w:hint="default"/>
      </w:rPr>
    </w:lvl>
    <w:lvl w:ilvl="8" w:tplc="1CEE4E6E">
      <w:numFmt w:val="bullet"/>
      <w:lvlText w:val="•"/>
      <w:lvlJc w:val="left"/>
      <w:pPr>
        <w:ind w:left="8293" w:hanging="360"/>
      </w:pPr>
      <w:rPr>
        <w:rFonts w:hint="default"/>
      </w:rPr>
    </w:lvl>
  </w:abstractNum>
  <w:abstractNum w:abstractNumId="4" w15:restartNumberingAfterBreak="0">
    <w:nsid w:val="1F2624DA"/>
    <w:multiLevelType w:val="hybridMultilevel"/>
    <w:tmpl w:val="04A21442"/>
    <w:lvl w:ilvl="0" w:tplc="88EEBBB6">
      <w:start w:val="1"/>
      <w:numFmt w:val="lowerLetter"/>
      <w:lvlText w:val="(%1)"/>
      <w:lvlJc w:val="left"/>
      <w:pPr>
        <w:ind w:left="1200" w:hanging="360"/>
      </w:pPr>
      <w:rPr>
        <w:rFonts w:ascii="Calibri" w:eastAsia="Calibri" w:hAnsi="Calibri" w:cs="Calibri" w:hint="default"/>
        <w:spacing w:val="0"/>
        <w:w w:val="99"/>
        <w:sz w:val="18"/>
        <w:szCs w:val="18"/>
      </w:rPr>
    </w:lvl>
    <w:lvl w:ilvl="1" w:tplc="A6E66C1A">
      <w:start w:val="1"/>
      <w:numFmt w:val="lowerRoman"/>
      <w:lvlText w:val="%2."/>
      <w:lvlJc w:val="left"/>
      <w:pPr>
        <w:ind w:left="1920" w:hanging="447"/>
        <w:jc w:val="right"/>
      </w:pPr>
      <w:rPr>
        <w:rFonts w:ascii="Calibri" w:eastAsia="Calibri" w:hAnsi="Calibri" w:cs="Calibri" w:hint="default"/>
        <w:w w:val="99"/>
        <w:sz w:val="18"/>
        <w:szCs w:val="18"/>
      </w:rPr>
    </w:lvl>
    <w:lvl w:ilvl="2" w:tplc="BD9471E6">
      <w:numFmt w:val="bullet"/>
      <w:lvlText w:val="•"/>
      <w:lvlJc w:val="left"/>
      <w:pPr>
        <w:ind w:left="2924" w:hanging="447"/>
      </w:pPr>
      <w:rPr>
        <w:rFonts w:hint="default"/>
      </w:rPr>
    </w:lvl>
    <w:lvl w:ilvl="3" w:tplc="F19814D4">
      <w:numFmt w:val="bullet"/>
      <w:lvlText w:val="•"/>
      <w:lvlJc w:val="left"/>
      <w:pPr>
        <w:ind w:left="3928" w:hanging="447"/>
      </w:pPr>
      <w:rPr>
        <w:rFonts w:hint="default"/>
      </w:rPr>
    </w:lvl>
    <w:lvl w:ilvl="4" w:tplc="85EC12D2">
      <w:numFmt w:val="bullet"/>
      <w:lvlText w:val="•"/>
      <w:lvlJc w:val="left"/>
      <w:pPr>
        <w:ind w:left="4933" w:hanging="447"/>
      </w:pPr>
      <w:rPr>
        <w:rFonts w:hint="default"/>
      </w:rPr>
    </w:lvl>
    <w:lvl w:ilvl="5" w:tplc="4294AE6E">
      <w:numFmt w:val="bullet"/>
      <w:lvlText w:val="•"/>
      <w:lvlJc w:val="left"/>
      <w:pPr>
        <w:ind w:left="5937" w:hanging="447"/>
      </w:pPr>
      <w:rPr>
        <w:rFonts w:hint="default"/>
      </w:rPr>
    </w:lvl>
    <w:lvl w:ilvl="6" w:tplc="3CA62540">
      <w:numFmt w:val="bullet"/>
      <w:lvlText w:val="•"/>
      <w:lvlJc w:val="left"/>
      <w:pPr>
        <w:ind w:left="6942" w:hanging="447"/>
      </w:pPr>
      <w:rPr>
        <w:rFonts w:hint="default"/>
      </w:rPr>
    </w:lvl>
    <w:lvl w:ilvl="7" w:tplc="65500A2C">
      <w:numFmt w:val="bullet"/>
      <w:lvlText w:val="•"/>
      <w:lvlJc w:val="left"/>
      <w:pPr>
        <w:ind w:left="7946" w:hanging="447"/>
      </w:pPr>
      <w:rPr>
        <w:rFonts w:hint="default"/>
      </w:rPr>
    </w:lvl>
    <w:lvl w:ilvl="8" w:tplc="A740EDB2">
      <w:numFmt w:val="bullet"/>
      <w:lvlText w:val="•"/>
      <w:lvlJc w:val="left"/>
      <w:pPr>
        <w:ind w:left="8951" w:hanging="447"/>
      </w:pPr>
      <w:rPr>
        <w:rFonts w:hint="default"/>
      </w:rPr>
    </w:lvl>
  </w:abstractNum>
  <w:abstractNum w:abstractNumId="5" w15:restartNumberingAfterBreak="0">
    <w:nsid w:val="26DF7A1A"/>
    <w:multiLevelType w:val="hybridMultilevel"/>
    <w:tmpl w:val="15549B22"/>
    <w:lvl w:ilvl="0" w:tplc="071C2054">
      <w:start w:val="1"/>
      <w:numFmt w:val="lowerLetter"/>
      <w:lvlText w:val="(%1)"/>
      <w:lvlJc w:val="left"/>
      <w:pPr>
        <w:ind w:left="1200" w:hanging="360"/>
      </w:pPr>
      <w:rPr>
        <w:rFonts w:ascii="Calibri" w:eastAsia="Calibri" w:hAnsi="Calibri" w:cs="Calibri" w:hint="default"/>
        <w:spacing w:val="0"/>
        <w:w w:val="99"/>
        <w:sz w:val="18"/>
        <w:szCs w:val="18"/>
      </w:rPr>
    </w:lvl>
    <w:lvl w:ilvl="1" w:tplc="AEDE01E0">
      <w:numFmt w:val="bullet"/>
      <w:lvlText w:val="•"/>
      <w:lvlJc w:val="left"/>
      <w:pPr>
        <w:ind w:left="2176" w:hanging="360"/>
      </w:pPr>
      <w:rPr>
        <w:rFonts w:hint="default"/>
      </w:rPr>
    </w:lvl>
    <w:lvl w:ilvl="2" w:tplc="5BE8601C">
      <w:numFmt w:val="bullet"/>
      <w:lvlText w:val="•"/>
      <w:lvlJc w:val="left"/>
      <w:pPr>
        <w:ind w:left="3152" w:hanging="360"/>
      </w:pPr>
      <w:rPr>
        <w:rFonts w:hint="default"/>
      </w:rPr>
    </w:lvl>
    <w:lvl w:ilvl="3" w:tplc="897CE9A6">
      <w:numFmt w:val="bullet"/>
      <w:lvlText w:val="•"/>
      <w:lvlJc w:val="left"/>
      <w:pPr>
        <w:ind w:left="4128" w:hanging="360"/>
      </w:pPr>
      <w:rPr>
        <w:rFonts w:hint="default"/>
      </w:rPr>
    </w:lvl>
    <w:lvl w:ilvl="4" w:tplc="4D7A9520">
      <w:numFmt w:val="bullet"/>
      <w:lvlText w:val="•"/>
      <w:lvlJc w:val="left"/>
      <w:pPr>
        <w:ind w:left="5104" w:hanging="360"/>
      </w:pPr>
      <w:rPr>
        <w:rFonts w:hint="default"/>
      </w:rPr>
    </w:lvl>
    <w:lvl w:ilvl="5" w:tplc="66A2CC3C">
      <w:numFmt w:val="bullet"/>
      <w:lvlText w:val="•"/>
      <w:lvlJc w:val="left"/>
      <w:pPr>
        <w:ind w:left="6080" w:hanging="360"/>
      </w:pPr>
      <w:rPr>
        <w:rFonts w:hint="default"/>
      </w:rPr>
    </w:lvl>
    <w:lvl w:ilvl="6" w:tplc="BCACBB94">
      <w:numFmt w:val="bullet"/>
      <w:lvlText w:val="•"/>
      <w:lvlJc w:val="left"/>
      <w:pPr>
        <w:ind w:left="7056" w:hanging="360"/>
      </w:pPr>
      <w:rPr>
        <w:rFonts w:hint="default"/>
      </w:rPr>
    </w:lvl>
    <w:lvl w:ilvl="7" w:tplc="BBD42988">
      <w:numFmt w:val="bullet"/>
      <w:lvlText w:val="•"/>
      <w:lvlJc w:val="left"/>
      <w:pPr>
        <w:ind w:left="8032" w:hanging="360"/>
      </w:pPr>
      <w:rPr>
        <w:rFonts w:hint="default"/>
      </w:rPr>
    </w:lvl>
    <w:lvl w:ilvl="8" w:tplc="A7CA7210">
      <w:numFmt w:val="bullet"/>
      <w:lvlText w:val="•"/>
      <w:lvlJc w:val="left"/>
      <w:pPr>
        <w:ind w:left="9008" w:hanging="360"/>
      </w:pPr>
      <w:rPr>
        <w:rFonts w:hint="default"/>
      </w:rPr>
    </w:lvl>
  </w:abstractNum>
  <w:abstractNum w:abstractNumId="6" w15:restartNumberingAfterBreak="0">
    <w:nsid w:val="370F01A2"/>
    <w:multiLevelType w:val="hybridMultilevel"/>
    <w:tmpl w:val="97D8D4F8"/>
    <w:lvl w:ilvl="0" w:tplc="CAF22AE0">
      <w:start w:val="1"/>
      <w:numFmt w:val="lowerLetter"/>
      <w:lvlText w:val="(%1)"/>
      <w:lvlJc w:val="left"/>
      <w:pPr>
        <w:ind w:left="948" w:hanging="360"/>
      </w:pPr>
      <w:rPr>
        <w:rFonts w:ascii="Calibri" w:eastAsia="Calibri" w:hAnsi="Calibri" w:cs="Calibri" w:hint="default"/>
        <w:b/>
        <w:bCs/>
        <w:w w:val="99"/>
        <w:sz w:val="18"/>
        <w:szCs w:val="18"/>
      </w:rPr>
    </w:lvl>
    <w:lvl w:ilvl="1" w:tplc="5052A8A0">
      <w:numFmt w:val="bullet"/>
      <w:lvlText w:val=""/>
      <w:lvlJc w:val="left"/>
      <w:pPr>
        <w:ind w:left="948" w:hanging="341"/>
      </w:pPr>
      <w:rPr>
        <w:rFonts w:ascii="Wingdings" w:eastAsia="Wingdings" w:hAnsi="Wingdings" w:cs="Wingdings" w:hint="default"/>
        <w:w w:val="99"/>
        <w:sz w:val="18"/>
        <w:szCs w:val="18"/>
      </w:rPr>
    </w:lvl>
    <w:lvl w:ilvl="2" w:tplc="79E24D12">
      <w:numFmt w:val="bullet"/>
      <w:lvlText w:val="•"/>
      <w:lvlJc w:val="left"/>
      <w:pPr>
        <w:ind w:left="2355" w:hanging="341"/>
      </w:pPr>
      <w:rPr>
        <w:rFonts w:hint="default"/>
      </w:rPr>
    </w:lvl>
    <w:lvl w:ilvl="3" w:tplc="1712788A">
      <w:numFmt w:val="bullet"/>
      <w:lvlText w:val="•"/>
      <w:lvlJc w:val="left"/>
      <w:pPr>
        <w:ind w:left="3431" w:hanging="341"/>
      </w:pPr>
      <w:rPr>
        <w:rFonts w:hint="default"/>
      </w:rPr>
    </w:lvl>
    <w:lvl w:ilvl="4" w:tplc="C65405EE">
      <w:numFmt w:val="bullet"/>
      <w:lvlText w:val="•"/>
      <w:lvlJc w:val="left"/>
      <w:pPr>
        <w:ind w:left="4506" w:hanging="341"/>
      </w:pPr>
      <w:rPr>
        <w:rFonts w:hint="default"/>
      </w:rPr>
    </w:lvl>
    <w:lvl w:ilvl="5" w:tplc="FABE10B8">
      <w:numFmt w:val="bullet"/>
      <w:lvlText w:val="•"/>
      <w:lvlJc w:val="left"/>
      <w:pPr>
        <w:ind w:left="5582" w:hanging="341"/>
      </w:pPr>
      <w:rPr>
        <w:rFonts w:hint="default"/>
      </w:rPr>
    </w:lvl>
    <w:lvl w:ilvl="6" w:tplc="A1582D78">
      <w:numFmt w:val="bullet"/>
      <w:lvlText w:val="•"/>
      <w:lvlJc w:val="left"/>
      <w:pPr>
        <w:ind w:left="6657" w:hanging="341"/>
      </w:pPr>
      <w:rPr>
        <w:rFonts w:hint="default"/>
      </w:rPr>
    </w:lvl>
    <w:lvl w:ilvl="7" w:tplc="D6F63A7A">
      <w:numFmt w:val="bullet"/>
      <w:lvlText w:val="•"/>
      <w:lvlJc w:val="left"/>
      <w:pPr>
        <w:ind w:left="7733" w:hanging="341"/>
      </w:pPr>
      <w:rPr>
        <w:rFonts w:hint="default"/>
      </w:rPr>
    </w:lvl>
    <w:lvl w:ilvl="8" w:tplc="AA12E89A">
      <w:numFmt w:val="bullet"/>
      <w:lvlText w:val="•"/>
      <w:lvlJc w:val="left"/>
      <w:pPr>
        <w:ind w:left="8808" w:hanging="341"/>
      </w:pPr>
      <w:rPr>
        <w:rFonts w:hint="default"/>
      </w:rPr>
    </w:lvl>
  </w:abstractNum>
  <w:abstractNum w:abstractNumId="7" w15:restartNumberingAfterBreak="0">
    <w:nsid w:val="60D05C0F"/>
    <w:multiLevelType w:val="hybridMultilevel"/>
    <w:tmpl w:val="E570BA4A"/>
    <w:lvl w:ilvl="0" w:tplc="33C67D08">
      <w:start w:val="1"/>
      <w:numFmt w:val="lowerLetter"/>
      <w:lvlText w:val="(%1)"/>
      <w:lvlJc w:val="left"/>
      <w:pPr>
        <w:ind w:left="1200" w:hanging="360"/>
      </w:pPr>
      <w:rPr>
        <w:rFonts w:ascii="Calibri" w:eastAsia="Calibri" w:hAnsi="Calibri" w:cs="Calibri" w:hint="default"/>
        <w:spacing w:val="0"/>
        <w:w w:val="99"/>
        <w:sz w:val="18"/>
        <w:szCs w:val="18"/>
      </w:rPr>
    </w:lvl>
    <w:lvl w:ilvl="1" w:tplc="40265E8A">
      <w:numFmt w:val="bullet"/>
      <w:lvlText w:val="•"/>
      <w:lvlJc w:val="left"/>
      <w:pPr>
        <w:ind w:left="2176" w:hanging="360"/>
      </w:pPr>
      <w:rPr>
        <w:rFonts w:hint="default"/>
      </w:rPr>
    </w:lvl>
    <w:lvl w:ilvl="2" w:tplc="34922D06">
      <w:numFmt w:val="bullet"/>
      <w:lvlText w:val="•"/>
      <w:lvlJc w:val="left"/>
      <w:pPr>
        <w:ind w:left="3152" w:hanging="360"/>
      </w:pPr>
      <w:rPr>
        <w:rFonts w:hint="default"/>
      </w:rPr>
    </w:lvl>
    <w:lvl w:ilvl="3" w:tplc="8DFC8EDC">
      <w:numFmt w:val="bullet"/>
      <w:lvlText w:val="•"/>
      <w:lvlJc w:val="left"/>
      <w:pPr>
        <w:ind w:left="4128" w:hanging="360"/>
      </w:pPr>
      <w:rPr>
        <w:rFonts w:hint="default"/>
      </w:rPr>
    </w:lvl>
    <w:lvl w:ilvl="4" w:tplc="F90C0718">
      <w:numFmt w:val="bullet"/>
      <w:lvlText w:val="•"/>
      <w:lvlJc w:val="left"/>
      <w:pPr>
        <w:ind w:left="5104" w:hanging="360"/>
      </w:pPr>
      <w:rPr>
        <w:rFonts w:hint="default"/>
      </w:rPr>
    </w:lvl>
    <w:lvl w:ilvl="5" w:tplc="84205E46">
      <w:numFmt w:val="bullet"/>
      <w:lvlText w:val="•"/>
      <w:lvlJc w:val="left"/>
      <w:pPr>
        <w:ind w:left="6080" w:hanging="360"/>
      </w:pPr>
      <w:rPr>
        <w:rFonts w:hint="default"/>
      </w:rPr>
    </w:lvl>
    <w:lvl w:ilvl="6" w:tplc="25F8E44A">
      <w:numFmt w:val="bullet"/>
      <w:lvlText w:val="•"/>
      <w:lvlJc w:val="left"/>
      <w:pPr>
        <w:ind w:left="7056" w:hanging="360"/>
      </w:pPr>
      <w:rPr>
        <w:rFonts w:hint="default"/>
      </w:rPr>
    </w:lvl>
    <w:lvl w:ilvl="7" w:tplc="AAB0CF86">
      <w:numFmt w:val="bullet"/>
      <w:lvlText w:val="•"/>
      <w:lvlJc w:val="left"/>
      <w:pPr>
        <w:ind w:left="8032" w:hanging="360"/>
      </w:pPr>
      <w:rPr>
        <w:rFonts w:hint="default"/>
      </w:rPr>
    </w:lvl>
    <w:lvl w:ilvl="8" w:tplc="CCEE6C90">
      <w:numFmt w:val="bullet"/>
      <w:lvlText w:val="•"/>
      <w:lvlJc w:val="left"/>
      <w:pPr>
        <w:ind w:left="9008" w:hanging="360"/>
      </w:pPr>
      <w:rPr>
        <w:rFonts w:hint="default"/>
      </w:rPr>
    </w:lvl>
  </w:abstractNum>
  <w:num w:numId="1" w16cid:durableId="1378430206">
    <w:abstractNumId w:val="1"/>
  </w:num>
  <w:num w:numId="2" w16cid:durableId="1367681644">
    <w:abstractNumId w:val="0"/>
  </w:num>
  <w:num w:numId="3" w16cid:durableId="935098416">
    <w:abstractNumId w:val="4"/>
  </w:num>
  <w:num w:numId="4" w16cid:durableId="1218008873">
    <w:abstractNumId w:val="7"/>
  </w:num>
  <w:num w:numId="5" w16cid:durableId="1071778909">
    <w:abstractNumId w:val="5"/>
  </w:num>
  <w:num w:numId="6" w16cid:durableId="1015113600">
    <w:abstractNumId w:val="6"/>
  </w:num>
  <w:num w:numId="7" w16cid:durableId="949825471">
    <w:abstractNumId w:val="2"/>
  </w:num>
  <w:num w:numId="8" w16cid:durableId="2137286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7A"/>
    <w:rsid w:val="000C2D4C"/>
    <w:rsid w:val="00131949"/>
    <w:rsid w:val="001404F9"/>
    <w:rsid w:val="004262EE"/>
    <w:rsid w:val="00474008"/>
    <w:rsid w:val="0071720D"/>
    <w:rsid w:val="00762C2A"/>
    <w:rsid w:val="00A71D7A"/>
    <w:rsid w:val="00AC208D"/>
    <w:rsid w:val="00B32E33"/>
    <w:rsid w:val="00B93B4C"/>
    <w:rsid w:val="00BB3C00"/>
    <w:rsid w:val="00CA0539"/>
    <w:rsid w:val="00D47D67"/>
    <w:rsid w:val="00DE0B97"/>
    <w:rsid w:val="00EF1305"/>
    <w:rsid w:val="00F43750"/>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43C59"/>
  <w15:docId w15:val="{57EC2F8A-7642-45A3-B478-C5037C0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37"/>
      <w:outlineLvl w:val="0"/>
    </w:pPr>
    <w:rPr>
      <w:b/>
      <w:bCs/>
    </w:rPr>
  </w:style>
  <w:style w:type="paragraph" w:styleId="Heading2">
    <w:name w:val="heading 2"/>
    <w:basedOn w:val="Normal"/>
    <w:uiPriority w:val="9"/>
    <w:unhideWhenUsed/>
    <w:qFormat/>
    <w:pPr>
      <w:ind w:left="94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Revision">
    <w:name w:val="Revision"/>
    <w:hidden/>
    <w:uiPriority w:val="99"/>
    <w:semiHidden/>
    <w:rsid w:val="00B93B4C"/>
    <w:pPr>
      <w:widowControl/>
      <w:autoSpaceDE/>
      <w:autoSpaceDN/>
    </w:pPr>
    <w:rPr>
      <w:rFonts w:ascii="Calibri" w:eastAsia="Calibri" w:hAnsi="Calibri" w:cs="Calibri"/>
    </w:rPr>
  </w:style>
  <w:style w:type="character" w:styleId="Strong">
    <w:name w:val="Strong"/>
    <w:basedOn w:val="DefaultParagraphFont"/>
    <w:uiPriority w:val="22"/>
    <w:qFormat/>
    <w:rsid w:val="00B93B4C"/>
    <w:rPr>
      <w:b/>
      <w:bCs/>
    </w:rPr>
  </w:style>
  <w:style w:type="character" w:styleId="CommentReference">
    <w:name w:val="annotation reference"/>
    <w:basedOn w:val="DefaultParagraphFont"/>
    <w:uiPriority w:val="99"/>
    <w:semiHidden/>
    <w:unhideWhenUsed/>
    <w:rsid w:val="00B93B4C"/>
    <w:rPr>
      <w:sz w:val="16"/>
      <w:szCs w:val="16"/>
    </w:rPr>
  </w:style>
  <w:style w:type="paragraph" w:styleId="CommentText">
    <w:name w:val="annotation text"/>
    <w:basedOn w:val="Normal"/>
    <w:link w:val="CommentTextChar"/>
    <w:uiPriority w:val="99"/>
    <w:unhideWhenUsed/>
    <w:rsid w:val="00B93B4C"/>
    <w:rPr>
      <w:sz w:val="20"/>
      <w:szCs w:val="20"/>
    </w:rPr>
  </w:style>
  <w:style w:type="character" w:customStyle="1" w:styleId="CommentTextChar">
    <w:name w:val="Comment Text Char"/>
    <w:basedOn w:val="DefaultParagraphFont"/>
    <w:link w:val="CommentText"/>
    <w:uiPriority w:val="99"/>
    <w:rsid w:val="00B93B4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3B4C"/>
    <w:rPr>
      <w:b/>
      <w:bCs/>
    </w:rPr>
  </w:style>
  <w:style w:type="character" w:customStyle="1" w:styleId="CommentSubjectChar">
    <w:name w:val="Comment Subject Char"/>
    <w:basedOn w:val="CommentTextChar"/>
    <w:link w:val="CommentSubject"/>
    <w:uiPriority w:val="99"/>
    <w:semiHidden/>
    <w:rsid w:val="00B93B4C"/>
    <w:rPr>
      <w:rFonts w:ascii="Calibri" w:eastAsia="Calibri" w:hAnsi="Calibri" w:cs="Calibri"/>
      <w:b/>
      <w:bCs/>
      <w:sz w:val="20"/>
      <w:szCs w:val="20"/>
    </w:rPr>
  </w:style>
  <w:style w:type="character" w:customStyle="1" w:styleId="ui-provider">
    <w:name w:val="ui-provider"/>
    <w:basedOn w:val="DefaultParagraphFont"/>
    <w:rsid w:val="00BB3C00"/>
  </w:style>
  <w:style w:type="character" w:styleId="Hyperlink">
    <w:name w:val="Hyperlink"/>
    <w:basedOn w:val="DefaultParagraphFont"/>
    <w:uiPriority w:val="99"/>
    <w:semiHidden/>
    <w:unhideWhenUsed/>
    <w:rsid w:val="00BB3C00"/>
    <w:rPr>
      <w:color w:val="0000FF"/>
      <w:u w:val="single"/>
    </w:rPr>
  </w:style>
  <w:style w:type="paragraph" w:styleId="Header">
    <w:name w:val="header"/>
    <w:basedOn w:val="Normal"/>
    <w:link w:val="HeaderChar"/>
    <w:uiPriority w:val="99"/>
    <w:unhideWhenUsed/>
    <w:rsid w:val="000C2D4C"/>
    <w:pPr>
      <w:tabs>
        <w:tab w:val="center" w:pos="4513"/>
        <w:tab w:val="right" w:pos="9026"/>
      </w:tabs>
    </w:pPr>
  </w:style>
  <w:style w:type="character" w:customStyle="1" w:styleId="HeaderChar">
    <w:name w:val="Header Char"/>
    <w:basedOn w:val="DefaultParagraphFont"/>
    <w:link w:val="Header"/>
    <w:uiPriority w:val="99"/>
    <w:rsid w:val="000C2D4C"/>
    <w:rPr>
      <w:rFonts w:ascii="Calibri" w:eastAsia="Calibri" w:hAnsi="Calibri" w:cs="Calibri"/>
    </w:rPr>
  </w:style>
  <w:style w:type="paragraph" w:styleId="Footer">
    <w:name w:val="footer"/>
    <w:basedOn w:val="Normal"/>
    <w:link w:val="FooterChar"/>
    <w:uiPriority w:val="99"/>
    <w:unhideWhenUsed/>
    <w:rsid w:val="000C2D4C"/>
    <w:pPr>
      <w:tabs>
        <w:tab w:val="center" w:pos="4513"/>
        <w:tab w:val="right" w:pos="9026"/>
      </w:tabs>
    </w:pPr>
  </w:style>
  <w:style w:type="character" w:customStyle="1" w:styleId="FooterChar">
    <w:name w:val="Footer Char"/>
    <w:basedOn w:val="DefaultParagraphFont"/>
    <w:link w:val="Footer"/>
    <w:uiPriority w:val="99"/>
    <w:rsid w:val="000C2D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jncb.com/Special-Pages/Privacy-Policy"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520138C179E47A501212CAFEA2C91" ma:contentTypeVersion="13" ma:contentTypeDescription="Create a new document." ma:contentTypeScope="" ma:versionID="0ec8e1127720a56fc8a9985db7a02d18">
  <xsd:schema xmlns:xsd="http://www.w3.org/2001/XMLSchema" xmlns:xs="http://www.w3.org/2001/XMLSchema" xmlns:p="http://schemas.microsoft.com/office/2006/metadata/properties" xmlns:ns2="413acec7-a4f7-455b-a4d3-13bad4f6db8d" xmlns:ns3="c5f442bc-eef3-4089-ba41-59d73870dc1b" targetNamespace="http://schemas.microsoft.com/office/2006/metadata/properties" ma:root="true" ma:fieldsID="cb05d20ba1e0e0ea300b3d42136d29ca" ns2:_="" ns3:_="">
    <xsd:import namespace="413acec7-a4f7-455b-a4d3-13bad4f6db8d"/>
    <xsd:import namespace="c5f442bc-eef3-4089-ba41-59d73870d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cec7-a4f7-455b-a4d3-13bad4f6d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d18eed-a48b-4223-b4da-a20bbe9e0d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442bc-eef3-4089-ba41-59d73870dc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2ce98-5279-4cda-ae58-62cda1f4ea4d}" ma:internalName="TaxCatchAll" ma:showField="CatchAllData" ma:web="c5f442bc-eef3-4089-ba41-59d73870dc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3acec7-a4f7-455b-a4d3-13bad4f6db8d">
      <Terms xmlns="http://schemas.microsoft.com/office/infopath/2007/PartnerControls"/>
    </lcf76f155ced4ddcb4097134ff3c332f>
    <TaxCatchAll xmlns="c5f442bc-eef3-4089-ba41-59d73870dc1b" xsi:nil="true"/>
  </documentManagement>
</p:properties>
</file>

<file path=customXml/itemProps1.xml><?xml version="1.0" encoding="utf-8"?>
<ds:datastoreItem xmlns:ds="http://schemas.openxmlformats.org/officeDocument/2006/customXml" ds:itemID="{C1032E7C-FCF7-4533-8ECD-425043249F05}"/>
</file>

<file path=customXml/itemProps2.xml><?xml version="1.0" encoding="utf-8"?>
<ds:datastoreItem xmlns:ds="http://schemas.openxmlformats.org/officeDocument/2006/customXml" ds:itemID="{2255A9EA-D0CC-4E82-94A2-7D7BF10E64A2}"/>
</file>

<file path=customXml/itemProps3.xml><?xml version="1.0" encoding="utf-8"?>
<ds:datastoreItem xmlns:ds="http://schemas.openxmlformats.org/officeDocument/2006/customXml" ds:itemID="{B3583FE4-94E2-4B3D-B95A-EC97633E81AD}"/>
</file>

<file path=docProps/app.xml><?xml version="1.0" encoding="utf-8"?>
<Properties xmlns="http://schemas.openxmlformats.org/officeDocument/2006/extended-properties" xmlns:vt="http://schemas.openxmlformats.org/officeDocument/2006/docPropsVTypes">
  <Template>Normal.dotm</Template>
  <TotalTime>4</TotalTime>
  <Pages>12</Pages>
  <Words>4680</Words>
  <Characters>26679</Characters>
  <Application>Microsoft Office Word</Application>
  <DocSecurity>0</DocSecurity>
  <Lines>222</Lines>
  <Paragraphs>62</Paragraphs>
  <ScaleCrop>false</ScaleCrop>
  <Company>National Commercial Bank</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SamuelsAM</dc:creator>
  <cp:lastModifiedBy>Burke, Samantha Z.</cp:lastModifiedBy>
  <cp:revision>2</cp:revision>
  <dcterms:created xsi:type="dcterms:W3CDTF">2023-11-24T21:48:00Z</dcterms:created>
  <dcterms:modified xsi:type="dcterms:W3CDTF">2023-11-24T21:48:00Z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0x0101006E3520138C179E47A501212CAFEA2C91</vt:lpwstr>
  </property>
</Properties>
</file>